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E9" w:rsidRPr="003D4425" w:rsidRDefault="00385E89">
      <w:pPr>
        <w:jc w:val="center"/>
        <w:rPr>
          <w:rFonts w:ascii="微软雅黑" w:eastAsia="微软雅黑" w:hAnsi="微软雅黑"/>
          <w:b/>
          <w:bCs/>
          <w:sz w:val="40"/>
          <w:szCs w:val="44"/>
        </w:rPr>
      </w:pPr>
      <w:r w:rsidRPr="003D4425">
        <w:rPr>
          <w:rFonts w:ascii="微软雅黑" w:eastAsia="微软雅黑" w:hAnsi="微软雅黑" w:hint="eastAsia"/>
          <w:b/>
          <w:bCs/>
          <w:sz w:val="40"/>
          <w:szCs w:val="44"/>
        </w:rPr>
        <w:t>蒙牛</w:t>
      </w:r>
      <w:r w:rsidR="00317370" w:rsidRPr="003D4425">
        <w:rPr>
          <w:rFonts w:ascii="微软雅黑" w:eastAsia="微软雅黑" w:hAnsi="微软雅黑" w:hint="eastAsia"/>
          <w:b/>
          <w:bCs/>
          <w:sz w:val="40"/>
          <w:szCs w:val="44"/>
        </w:rPr>
        <w:t>集团</w:t>
      </w:r>
      <w:r w:rsidRPr="003D4425">
        <w:rPr>
          <w:rFonts w:ascii="微软雅黑" w:eastAsia="微软雅黑" w:hAnsi="微软雅黑" w:hint="eastAsia"/>
          <w:b/>
          <w:bCs/>
          <w:sz w:val="40"/>
          <w:szCs w:val="44"/>
        </w:rPr>
        <w:t>2</w:t>
      </w:r>
      <w:r w:rsidRPr="003D4425">
        <w:rPr>
          <w:rFonts w:ascii="微软雅黑" w:eastAsia="微软雅黑" w:hAnsi="微软雅黑"/>
          <w:b/>
          <w:bCs/>
          <w:sz w:val="40"/>
          <w:szCs w:val="44"/>
        </w:rPr>
        <w:t>02</w:t>
      </w:r>
      <w:r w:rsidR="001F0694">
        <w:rPr>
          <w:rFonts w:ascii="微软雅黑" w:eastAsia="微软雅黑" w:hAnsi="微软雅黑"/>
          <w:b/>
          <w:bCs/>
          <w:sz w:val="40"/>
          <w:szCs w:val="44"/>
        </w:rPr>
        <w:t>3</w:t>
      </w:r>
      <w:r w:rsidR="00AA0A46" w:rsidRPr="003D4425">
        <w:rPr>
          <w:rFonts w:ascii="微软雅黑" w:eastAsia="微软雅黑" w:hAnsi="微软雅黑"/>
          <w:b/>
          <w:bCs/>
          <w:sz w:val="40"/>
          <w:szCs w:val="44"/>
        </w:rPr>
        <w:t>届</w:t>
      </w:r>
      <w:r w:rsidR="00317370" w:rsidRPr="003D4425">
        <w:rPr>
          <w:rFonts w:ascii="微软雅黑" w:eastAsia="微软雅黑" w:hAnsi="微软雅黑" w:hint="eastAsia"/>
          <w:b/>
          <w:bCs/>
          <w:sz w:val="40"/>
          <w:szCs w:val="44"/>
        </w:rPr>
        <w:t>校园</w:t>
      </w:r>
      <w:r w:rsidR="0055661E" w:rsidRPr="003D4425">
        <w:rPr>
          <w:rFonts w:ascii="微软雅黑" w:eastAsia="微软雅黑" w:hAnsi="微软雅黑" w:hint="eastAsia"/>
          <w:b/>
          <w:bCs/>
          <w:sz w:val="40"/>
          <w:szCs w:val="44"/>
        </w:rPr>
        <w:t>招聘</w:t>
      </w:r>
      <w:bookmarkStart w:id="0" w:name="_GoBack"/>
      <w:bookmarkEnd w:id="0"/>
    </w:p>
    <w:p w:rsidR="00A94FE9" w:rsidRPr="003D4425" w:rsidRDefault="00A94FE9">
      <w:pPr>
        <w:jc w:val="center"/>
        <w:rPr>
          <w:rFonts w:ascii="微软雅黑" w:eastAsia="微软雅黑" w:hAnsi="微软雅黑"/>
          <w:b/>
          <w:bCs/>
          <w:sz w:val="40"/>
          <w:szCs w:val="44"/>
        </w:rPr>
      </w:pPr>
    </w:p>
    <w:p w:rsidR="00A94FE9" w:rsidRPr="003D4425" w:rsidRDefault="00385E89">
      <w:pPr>
        <w:spacing w:line="360" w:lineRule="auto"/>
        <w:ind w:firstLineChars="200" w:firstLine="56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蒙牛简介</w:t>
      </w:r>
    </w:p>
    <w:p w:rsidR="00951ADA" w:rsidRDefault="00951ADA" w:rsidP="004A3400">
      <w:pPr>
        <w:pStyle w:val="10"/>
        <w:ind w:firstLineChars="0" w:firstLine="0"/>
        <w:jc w:val="left"/>
        <w:rPr>
          <w:rFonts w:ascii="微软雅黑" w:eastAsia="微软雅黑" w:hAnsi="微软雅黑"/>
          <w:kern w:val="0"/>
          <w:szCs w:val="21"/>
        </w:rPr>
      </w:pPr>
      <w:r w:rsidRPr="00951ADA">
        <w:rPr>
          <w:rFonts w:ascii="微软雅黑" w:eastAsia="微软雅黑" w:hAnsi="微软雅黑" w:hint="eastAsia"/>
          <w:kern w:val="0"/>
          <w:szCs w:val="21"/>
        </w:rPr>
        <w:t>蒙牛1999年成立于内蒙古自治区，总部位于呼和浩特，是全球乳品</w:t>
      </w:r>
      <w:r>
        <w:rPr>
          <w:rFonts w:ascii="微软雅黑" w:eastAsia="微软雅黑" w:hAnsi="微软雅黑" w:hint="eastAsia"/>
          <w:kern w:val="0"/>
          <w:szCs w:val="21"/>
        </w:rPr>
        <w:t>七</w:t>
      </w:r>
      <w:r w:rsidRPr="00951ADA">
        <w:rPr>
          <w:rFonts w:ascii="微软雅黑" w:eastAsia="微软雅黑" w:hAnsi="微软雅黑" w:hint="eastAsia"/>
          <w:kern w:val="0"/>
          <w:szCs w:val="21"/>
        </w:rPr>
        <w:t>强企业。公司2004年在香港上市（股票代码2319.HK），是恒生指数、恒生中国企业指数和恒生可持续发展企业指数成分股。中粮集团是蒙牛第一大战略股东。</w:t>
      </w:r>
      <w:r w:rsidRPr="00951ADA">
        <w:rPr>
          <w:rFonts w:ascii="微软雅黑" w:eastAsia="微软雅黑" w:hAnsi="微软雅黑" w:hint="eastAsia"/>
          <w:kern w:val="0"/>
          <w:szCs w:val="21"/>
        </w:rPr>
        <w:cr/>
        <w:t>蒙牛专注于为中国和全球消费者提供营养、健康、美味的乳制品，形成了包括液态奶、冰淇淋、奶粉、奶酪等品类在内的丰富产品矩阵；拥有特仑苏、纯甄、冠益乳、优益C、每日鲜语、蒂兰圣雪、瑞哺恩、贝拉米、妙可蓝多、鲜菲乐、爱氏晨曦等明星品牌。在高端纯牛奶、低温酸奶、高端鲜奶、奶酪、成人奶粉等领域，市场份额处于领先地位。除中国内地外，蒙牛产品还进入了东南亚、大洋洲、北美等区域的十余个国家和地区市场。2021年，公司营业收入881.42亿元，归母净利润50.26亿元。</w:t>
      </w:r>
      <w:r w:rsidRPr="00951ADA">
        <w:rPr>
          <w:rFonts w:ascii="微软雅黑" w:eastAsia="微软雅黑" w:hAnsi="微软雅黑" w:hint="eastAsia"/>
          <w:kern w:val="0"/>
          <w:szCs w:val="21"/>
        </w:rPr>
        <w:cr/>
        <w:t>蒙牛在国内建立了41座生产基地，在新西兰、印度尼西亚、澳大利亚建有海外生产基地，全球工厂总数达68座，年产能合计1000多万吨。蒙牛着力整合优质资源，先后对富源国际、现代牧业、圣牧三家大型牧业集团进行战略投资。目前，在国内拥有合作牧场1000余家，日均收奶超2万吨，生鲜乳100%来自规模化、集约化牧场。同时，蒙牛积极布局海外优质资源，在澳大利亚收购乳品加工企业Burra Foods、有机婴幼儿食品企业贝拉米。</w:t>
      </w:r>
      <w:r w:rsidRPr="00951ADA">
        <w:rPr>
          <w:rFonts w:ascii="微软雅黑" w:eastAsia="微软雅黑" w:hAnsi="微软雅黑" w:hint="eastAsia"/>
          <w:kern w:val="0"/>
          <w:szCs w:val="21"/>
        </w:rPr>
        <w:cr/>
        <w:t>蒙牛在北美、欧洲建有跨国研发中心，并与国内外多家知名科研机构进行战略合作，在饲草料种植、养殖与加工、乳业基础科学、产品创新等领域开展联合攻关，在智能制造、原奶保鲜、益生菌、质控技术等领域实现长足进展。公司持续完善“从牧草到奶杯”的全产业链质量管理体系，用数字化、智能化手段覆盖养殖、加工、物流等各个环节，全封闭监控生产、</w:t>
      </w:r>
      <w:r w:rsidRPr="00951ADA">
        <w:rPr>
          <w:rFonts w:ascii="微软雅黑" w:eastAsia="微软雅黑" w:hAnsi="微软雅黑" w:hint="eastAsia"/>
          <w:kern w:val="0"/>
          <w:szCs w:val="21"/>
        </w:rPr>
        <w:lastRenderedPageBreak/>
        <w:t>全流程动态检验，确保每一包牛奶质量过硬、品质上乘。2021年，蒙牛凭借“奶及奶制品安全控制与质量提升关键技术”项目，荣获国家科技进步奖。</w:t>
      </w:r>
      <w:r w:rsidRPr="00951ADA">
        <w:rPr>
          <w:rFonts w:ascii="微软雅黑" w:eastAsia="微软雅黑" w:hAnsi="微软雅黑" w:hint="eastAsia"/>
          <w:kern w:val="0"/>
          <w:szCs w:val="21"/>
        </w:rPr>
        <w:cr/>
        <w:t>蒙牛一流的品质与品牌价值在国内外得到广泛认可，是FIFA世界杯全球官方赞助商、中国航天事业战略合作伙伴、中国足协中国之队和中超联赛官方合作伙伴、上海迪士尼度假区和北京环球度假区战略合作伙伴。</w:t>
      </w:r>
      <w:r w:rsidRPr="00951ADA">
        <w:rPr>
          <w:rFonts w:ascii="微软雅黑" w:eastAsia="微软雅黑" w:hAnsi="微软雅黑" w:hint="eastAsia"/>
          <w:kern w:val="0"/>
          <w:szCs w:val="21"/>
        </w:rPr>
        <w:cr/>
        <w:t>蒙牛对标联合国可持续发展目标（SDGs），逐步完善社会责任发展体系，积极投身脱贫攻坚、环境保护、应急救灾、营养普惠、乡村教育等多个领域。抗击新冠肺炎疫情中，蒙牛在武汉捐建“中华慈善总会（蒙牛）疫情防控应急物资中心”，并先后投入超过7.4亿元款物为全国医护工作者和其他抗疫一线人员提供营养支持。蒙牛以“强乳兴农”为己任，致力于通过奶业振兴带动乡村振兴，持续从资金、技术等层面对广大农牧民提供支持。作为“国家学生奶饮用计划”主要参与者，蒙牛牵头发起的“营养普惠行动”已累计为全国欠发达地区1000多所学校捐赠2000多万盒学生奶。2021年9月，蒙牛荣获第十一届“中华慈善奖”。蒙牛坚持走“生态优先、绿色发展”之路，在全产业链积极推动节能减碳，承诺于行业率先实现“碳中和”。在国际权威的MSCI ESG评级中，蒙牛荣获“BBB”级，是中国食品行业的最高评级。</w:t>
      </w:r>
      <w:r w:rsidRPr="00951ADA">
        <w:rPr>
          <w:rFonts w:ascii="微软雅黑" w:eastAsia="微软雅黑" w:hAnsi="微软雅黑" w:hint="eastAsia"/>
          <w:kern w:val="0"/>
          <w:szCs w:val="21"/>
        </w:rPr>
        <w:cr/>
        <w:t>“十四五”时期，蒙牛立足新发展阶段、贯彻新发展理念，引领构建中国乳业发展新格局，制定“再创一个新蒙牛”的战略规划，努力将蒙牛打造成为消费者至爱、国际化、更具责任感、文化基因强大和数智化的世界一流企业。面向未来，蒙牛将以“点滴营养，绽放每个生命”为使命，以“草原牛，世界牛，全球至爱，营养二十亿消费者”为愿景，坚持“消费者第一第一第一、异想才能天开、让牛人绽放、正直立本诚信立事”的价值观，用高品质产品和服务满足人民群众对美好生活的需要，推动中国乳业不断实现高质量发展，为中国制造打造新的“金字招牌”。</w:t>
      </w:r>
      <w:r w:rsidRPr="00951ADA">
        <w:rPr>
          <w:rFonts w:ascii="微软雅黑" w:eastAsia="微软雅黑" w:hAnsi="微软雅黑"/>
          <w:kern w:val="0"/>
          <w:szCs w:val="21"/>
        </w:rPr>
        <w:cr/>
      </w:r>
      <w:r w:rsidRPr="00951ADA"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  <w:lastRenderedPageBreak/>
        <w:t>蒙牛校园招聘项目</w:t>
      </w:r>
    </w:p>
    <w:p w:rsidR="004A3400" w:rsidRPr="003D4425" w:rsidRDefault="00951ADA" w:rsidP="004A3400">
      <w:pPr>
        <w:pStyle w:val="10"/>
        <w:ind w:firstLineChars="0" w:firstLine="0"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1</w:t>
      </w:r>
      <w:r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  <w:t>.</w:t>
      </w:r>
      <w:r w:rsidR="004A3400"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未来星计划-管理培训生项目</w:t>
      </w:r>
    </w:p>
    <w:p w:rsidR="004A3400" w:rsidRPr="003D4425" w:rsidRDefault="004A3400" w:rsidP="004A3400">
      <w:pPr>
        <w:ind w:firstLineChars="200" w:firstLine="420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蒙牛“未来星”计划是专门为应届毕业生设计的管理培训生项目，是支撑蒙牛未来战略实现的关键人才发展项目。项目旨在选拔与培养具有广阔视野，出色学习能力并具备一定专业优势的高潜毕业生，为蒙牛未来管理者岗位储备人才。</w:t>
      </w:r>
    </w:p>
    <w:p w:rsidR="004A3400" w:rsidRPr="003D4425" w:rsidRDefault="004A3400" w:rsidP="004A3400">
      <w:pPr>
        <w:ind w:firstLineChars="200" w:firstLine="420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蒙牛“未来星”计划培养期两年。通过定制化的培养与评估，管培生将在两年之后成为独挡一面的蒙牛绩优人才，通过毕业评估可以进入一线管理者人才池，继续在快速通道发展。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b/>
          <w:bCs/>
          <w:szCs w:val="21"/>
        </w:rPr>
      </w:pPr>
      <w:r w:rsidRPr="003D4425">
        <w:rPr>
          <w:rFonts w:ascii="微软雅黑" w:eastAsia="微软雅黑" w:hAnsi="微软雅黑" w:cs="微软雅黑" w:hint="eastAsia"/>
          <w:b/>
          <w:bCs/>
          <w:szCs w:val="21"/>
        </w:rPr>
        <w:t>我们希望你：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无畏挑战，勇于突破，韧性十足；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拥有强烈的好奇心，连贯的逻辑思维，超强学习能力；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善于表达，有良好的沟通技巧，且能随机应变。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b/>
          <w:bCs/>
          <w:szCs w:val="21"/>
        </w:rPr>
      </w:pPr>
      <w:r w:rsidRPr="003D4425">
        <w:rPr>
          <w:rFonts w:ascii="微软雅黑" w:eastAsia="微软雅黑" w:hAnsi="微软雅黑" w:cs="微软雅黑" w:hint="eastAsia"/>
          <w:b/>
          <w:bCs/>
          <w:szCs w:val="21"/>
        </w:rPr>
        <w:t>你将获得：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全方位培养计划，定制化轮岗方案，多样化领导力/专业力培训课程，全程专属职业发展指导保驾护航；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快速的发展通道，更多锻炼，更快成长；</w:t>
      </w:r>
    </w:p>
    <w:p w:rsidR="004A3400" w:rsidRPr="003D4425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极具竞争力的薪酬，有动力去创造；</w:t>
      </w:r>
    </w:p>
    <w:p w:rsidR="004A3400" w:rsidRDefault="004A3400" w:rsidP="004A3400">
      <w:pPr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全线员工幸福计划，给予拼搏的你更多关爱。</w:t>
      </w:r>
    </w:p>
    <w:p w:rsidR="00951ADA" w:rsidRPr="003D4425" w:rsidRDefault="00951ADA" w:rsidP="00951ADA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招聘岗位</w:t>
      </w:r>
    </w:p>
    <w:p w:rsidR="00951ADA" w:rsidRPr="003D4425" w:rsidRDefault="00951ADA" w:rsidP="00951ADA">
      <w:pPr>
        <w:pStyle w:val="10"/>
        <w:spacing w:line="360" w:lineRule="auto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市场管培生、数字化管培生、智能制造管培生、战略管培生、销售管理管培生、研发管培生、人力管培生、财务管培生等方向。</w:t>
      </w:r>
    </w:p>
    <w:p w:rsidR="00951ADA" w:rsidRDefault="00951ADA" w:rsidP="00951ADA">
      <w:pPr>
        <w:pStyle w:val="10"/>
        <w:spacing w:line="360" w:lineRule="auto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注：岗位发布以校招官网为准，请随时关注官网更新。</w:t>
      </w:r>
    </w:p>
    <w:p w:rsidR="00951ADA" w:rsidRPr="003D4425" w:rsidRDefault="00951ADA" w:rsidP="00951ADA">
      <w:pPr>
        <w:pStyle w:val="10"/>
        <w:ind w:firstLineChars="0" w:firstLine="0"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  <w:t>2</w:t>
      </w:r>
      <w:r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  <w:t>.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毕业生</w:t>
      </w:r>
      <w:r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项目</w:t>
      </w:r>
    </w:p>
    <w:p w:rsidR="00951ADA" w:rsidRPr="00951ADA" w:rsidRDefault="00951ADA" w:rsidP="00951ADA">
      <w:pPr>
        <w:ind w:firstLineChars="200" w:firstLine="420"/>
        <w:contextualSpacing/>
        <w:jc w:val="left"/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蒙牛为力求</w:t>
      </w:r>
      <w:r>
        <w:t>深耕业务，追求专业成长与价值</w:t>
      </w:r>
      <w:r>
        <w:t>的毕业生设计了毕业生项目，</w:t>
      </w:r>
      <w:r w:rsidRPr="003D4425">
        <w:rPr>
          <w:rFonts w:ascii="微软雅黑" w:eastAsia="微软雅黑" w:hAnsi="微软雅黑" w:cs="微软雅黑" w:hint="eastAsia"/>
          <w:szCs w:val="21"/>
        </w:rPr>
        <w:t>项目旨在</w:t>
      </w:r>
      <w:r>
        <w:rPr>
          <w:rFonts w:ascii="微软雅黑" w:eastAsia="微软雅黑" w:hAnsi="微软雅黑" w:cs="微软雅黑" w:hint="eastAsia"/>
          <w:szCs w:val="21"/>
        </w:rPr>
        <w:t>目标为精耕业务方向</w:t>
      </w:r>
      <w:r w:rsidRPr="003D4425"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szCs w:val="21"/>
        </w:rPr>
        <w:t>具备出色适应</w:t>
      </w:r>
      <w:r w:rsidRPr="003D4425">
        <w:rPr>
          <w:rFonts w:ascii="微软雅黑" w:eastAsia="微软雅黑" w:hAnsi="微软雅黑" w:cs="微软雅黑" w:hint="eastAsia"/>
          <w:szCs w:val="21"/>
        </w:rPr>
        <w:t>能力并具备一定专业优势的毕业生。</w:t>
      </w:r>
    </w:p>
    <w:p w:rsidR="00E53FD3" w:rsidRPr="003D4425" w:rsidRDefault="00E53FD3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招聘岗位</w:t>
      </w:r>
    </w:p>
    <w:p w:rsidR="00E53FD3" w:rsidRPr="003D4425" w:rsidRDefault="00951ADA" w:rsidP="00E53FD3">
      <w:pPr>
        <w:pStyle w:val="10"/>
        <w:spacing w:line="360" w:lineRule="auto"/>
        <w:contextualSpacing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城市经理、品牌专员、H</w:t>
      </w:r>
      <w:r>
        <w:rPr>
          <w:rFonts w:ascii="微软雅黑" w:eastAsia="微软雅黑" w:hAnsi="微软雅黑" w:cs="微软雅黑"/>
          <w:szCs w:val="21"/>
        </w:rPr>
        <w:t>R专员、特通业务专员</w:t>
      </w:r>
      <w:r w:rsidR="00E53FD3" w:rsidRPr="003D4425">
        <w:rPr>
          <w:rFonts w:ascii="微软雅黑" w:eastAsia="微软雅黑" w:hAnsi="微软雅黑" w:cs="微软雅黑" w:hint="eastAsia"/>
          <w:szCs w:val="21"/>
        </w:rPr>
        <w:t>等方向。</w:t>
      </w:r>
    </w:p>
    <w:p w:rsidR="00E53FD3" w:rsidRPr="003D4425" w:rsidRDefault="00E53FD3" w:rsidP="00E53FD3">
      <w:pPr>
        <w:pStyle w:val="10"/>
        <w:spacing w:line="360" w:lineRule="auto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注：岗位发布以校招官网为准，请随时关注官网更新。</w:t>
      </w:r>
    </w:p>
    <w:p w:rsidR="00E53FD3" w:rsidRPr="003D4425" w:rsidRDefault="00E53FD3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工作地点</w:t>
      </w:r>
    </w:p>
    <w:p w:rsidR="00E53FD3" w:rsidRPr="003D4425" w:rsidRDefault="00E53FD3" w:rsidP="00E53FD3">
      <w:pPr>
        <w:spacing w:line="360" w:lineRule="auto"/>
        <w:ind w:firstLineChars="200" w:firstLine="420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北京、上海、广州、成都、武汉、杭州、天津、呼和浩特等全国城市，具体工作地点详见校招官网</w:t>
      </w:r>
    </w:p>
    <w:p w:rsidR="00E53FD3" w:rsidRPr="003D4425" w:rsidRDefault="00E53FD3" w:rsidP="00E53FD3">
      <w:pPr>
        <w:spacing w:line="360" w:lineRule="auto"/>
        <w:ind w:firstLineChars="200" w:firstLine="560"/>
        <w:jc w:val="center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951ADA" w:rsidRDefault="00951ADA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</w:p>
    <w:p w:rsidR="00E53FD3" w:rsidRPr="003D4425" w:rsidRDefault="00951ADA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  <w:t>校园招聘项目</w:t>
      </w:r>
      <w:r w:rsidR="00E53FD3"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招聘流程</w:t>
      </w:r>
    </w:p>
    <w:p w:rsidR="00E53FD3" w:rsidRPr="003D4425" w:rsidRDefault="00E53FD3" w:rsidP="00E53FD3">
      <w:pPr>
        <w:pStyle w:val="10"/>
        <w:spacing w:line="360" w:lineRule="auto"/>
        <w:contextualSpacing/>
        <w:jc w:val="left"/>
        <w:rPr>
          <w:rFonts w:ascii="微软雅黑" w:eastAsia="微软雅黑" w:hAnsi="微软雅黑" w:cs="微软雅黑"/>
          <w:b/>
          <w:bCs/>
          <w:szCs w:val="21"/>
        </w:rPr>
      </w:pPr>
      <w:r w:rsidRPr="003D4425">
        <w:rPr>
          <w:rFonts w:ascii="微软雅黑" w:eastAsia="微软雅黑" w:hAnsi="微软雅黑" w:cs="微软雅黑" w:hint="eastAsia"/>
          <w:b/>
          <w:bCs/>
          <w:szCs w:val="21"/>
        </w:rPr>
        <w:t>网申—线上测评—面试（包括3-</w:t>
      </w:r>
      <w:r w:rsidRPr="003D4425">
        <w:rPr>
          <w:rFonts w:ascii="微软雅黑" w:eastAsia="微软雅黑" w:hAnsi="微软雅黑" w:cs="微软雅黑"/>
          <w:b/>
          <w:bCs/>
          <w:szCs w:val="21"/>
        </w:rPr>
        <w:t>4轮面试环节）</w:t>
      </w:r>
      <w:r w:rsidRPr="003D4425">
        <w:rPr>
          <w:rFonts w:ascii="微软雅黑" w:eastAsia="微软雅黑" w:hAnsi="微软雅黑" w:cs="微软雅黑" w:hint="eastAsia"/>
          <w:b/>
          <w:bCs/>
          <w:szCs w:val="21"/>
        </w:rPr>
        <w:t>—offer—入职</w:t>
      </w:r>
    </w:p>
    <w:p w:rsidR="00E53FD3" w:rsidRPr="003D4425" w:rsidRDefault="00E53FD3" w:rsidP="00E53FD3">
      <w:pPr>
        <w:pStyle w:val="10"/>
        <w:spacing w:line="360" w:lineRule="auto"/>
        <w:ind w:left="720"/>
        <w:contextualSpacing/>
        <w:jc w:val="left"/>
        <w:rPr>
          <w:rFonts w:ascii="微软雅黑" w:eastAsia="微软雅黑" w:hAnsi="微软雅黑" w:cs="微软雅黑"/>
          <w:szCs w:val="21"/>
        </w:rPr>
      </w:pPr>
    </w:p>
    <w:p w:rsidR="00E53FD3" w:rsidRPr="003D4425" w:rsidRDefault="00951ADA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简历</w:t>
      </w:r>
      <w:r w:rsidR="00E53FD3"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投递方式</w:t>
      </w:r>
    </w:p>
    <w:p w:rsidR="00E53FD3" w:rsidRPr="003D4425" w:rsidRDefault="00E53FD3" w:rsidP="00E53FD3">
      <w:pPr>
        <w:spacing w:line="360" w:lineRule="auto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1.登录蒙牛校招官网投递简历：</w:t>
      </w:r>
      <w:r w:rsidR="00951ADA" w:rsidRPr="00951ADA">
        <w:t xml:space="preserve"> </w:t>
      </w:r>
      <w:r w:rsidR="00951ADA" w:rsidRPr="00951ADA">
        <w:rPr>
          <w:rFonts w:ascii="微软雅黑" w:eastAsia="微软雅黑" w:hAnsi="微软雅黑" w:cs="微软雅黑"/>
          <w:szCs w:val="21"/>
        </w:rPr>
        <w:t>http://mengniu.zhiye.com/campus</w:t>
      </w:r>
    </w:p>
    <w:p w:rsidR="00E53FD3" w:rsidRPr="003D4425" w:rsidRDefault="00E53FD3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2.</w:t>
      </w:r>
      <w:r w:rsidR="00951ADA">
        <w:rPr>
          <w:rFonts w:ascii="微软雅黑" w:eastAsia="微软雅黑" w:hAnsi="微软雅黑" w:cs="微软雅黑" w:hint="eastAsia"/>
          <w:szCs w:val="21"/>
        </w:rPr>
        <w:t>微信关注【蒙牛</w:t>
      </w:r>
      <w:r w:rsidRPr="003D4425">
        <w:rPr>
          <w:rFonts w:ascii="微软雅黑" w:eastAsia="微软雅黑" w:hAnsi="微软雅黑" w:cs="微软雅黑" w:hint="eastAsia"/>
          <w:szCs w:val="21"/>
        </w:rPr>
        <w:t>招聘】，点击【校园招聘】，进行简历投递</w:t>
      </w:r>
    </w:p>
    <w:p w:rsidR="00E53FD3" w:rsidRPr="003D4425" w:rsidRDefault="00E53FD3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b/>
          <w:bCs/>
          <w:szCs w:val="21"/>
        </w:rPr>
      </w:pPr>
    </w:p>
    <w:p w:rsidR="00E53FD3" w:rsidRPr="003D4425" w:rsidRDefault="00951ADA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校园招聘</w:t>
      </w:r>
      <w:r w:rsidR="00E53FD3" w:rsidRPr="003D4425"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行程</w:t>
      </w:r>
    </w:p>
    <w:p w:rsidR="00E53FD3" w:rsidRPr="003D4425" w:rsidRDefault="00951ADA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szCs w:val="21"/>
        </w:rPr>
        <w:t>请关注蒙牛官方招聘公众号【蒙牛</w:t>
      </w:r>
      <w:r w:rsidR="00E53FD3" w:rsidRPr="003D4425">
        <w:rPr>
          <w:rFonts w:ascii="微软雅黑" w:eastAsia="微软雅黑" w:hAnsi="微软雅黑" w:cs="微软雅黑" w:hint="eastAsia"/>
          <w:szCs w:val="21"/>
        </w:rPr>
        <w:t>招聘】，随时掌握蒙牛最新宣讲会信息。</w:t>
      </w:r>
    </w:p>
    <w:p w:rsidR="00E53FD3" w:rsidRPr="003D4425" w:rsidRDefault="00E53FD3" w:rsidP="00E53FD3">
      <w:pPr>
        <w:pStyle w:val="10"/>
        <w:spacing w:line="360" w:lineRule="auto"/>
        <w:ind w:firstLineChars="0" w:firstLine="0"/>
        <w:contextualSpacing/>
        <w:jc w:val="left"/>
        <w:rPr>
          <w:rFonts w:ascii="微软雅黑" w:eastAsia="微软雅黑" w:hAnsi="微软雅黑" w:cs="微软雅黑"/>
          <w:szCs w:val="21"/>
        </w:rPr>
      </w:pPr>
      <w:r w:rsidRPr="003D4425">
        <w:rPr>
          <w:rFonts w:ascii="微软雅黑" w:eastAsia="微软雅黑" w:hAnsi="微软雅黑" w:cs="微软雅黑" w:hint="eastAsia"/>
          <w:szCs w:val="21"/>
        </w:rPr>
        <w:t>蒙牛期待您的加入！</w:t>
      </w:r>
      <w:r w:rsidRPr="003D4425">
        <w:rPr>
          <w:rFonts w:ascii="微软雅黑" w:eastAsia="微软雅黑" w:hAnsi="微软雅黑" w:cs="微软雅黑"/>
          <w:szCs w:val="21"/>
        </w:rPr>
        <w:t xml:space="preserve"> 新领域、新职场、新未来</w:t>
      </w:r>
      <w:r w:rsidRPr="003D4425">
        <w:rPr>
          <w:rFonts w:ascii="微软雅黑" w:eastAsia="微软雅黑" w:hAnsi="微软雅黑" w:cs="微软雅黑" w:hint="eastAsia"/>
          <w:szCs w:val="21"/>
        </w:rPr>
        <w:t>I</w:t>
      </w:r>
      <w:r w:rsidRPr="003D4425">
        <w:rPr>
          <w:rFonts w:ascii="微软雅黑" w:eastAsia="微软雅黑" w:hAnsi="微软雅黑" w:cs="微软雅黑"/>
          <w:szCs w:val="21"/>
        </w:rPr>
        <w:t>S ALL FOR YOU！</w:t>
      </w:r>
    </w:p>
    <w:p w:rsidR="00103FA7" w:rsidRPr="003D4425" w:rsidRDefault="00103FA7">
      <w:pPr>
        <w:rPr>
          <w:rFonts w:ascii="微软雅黑" w:eastAsia="微软雅黑" w:hAnsi="微软雅黑" w:hint="eastAsia"/>
          <w:b/>
        </w:rPr>
      </w:pPr>
    </w:p>
    <w:sectPr w:rsidR="00103FA7" w:rsidRPr="003D4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77" w:rsidRDefault="00A50677" w:rsidP="00317370">
      <w:r>
        <w:separator/>
      </w:r>
    </w:p>
  </w:endnote>
  <w:endnote w:type="continuationSeparator" w:id="0">
    <w:p w:rsidR="00A50677" w:rsidRDefault="00A50677" w:rsidP="0031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77" w:rsidRDefault="00A50677" w:rsidP="00317370">
      <w:r>
        <w:separator/>
      </w:r>
    </w:p>
  </w:footnote>
  <w:footnote w:type="continuationSeparator" w:id="0">
    <w:p w:rsidR="00A50677" w:rsidRDefault="00A50677" w:rsidP="0031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FDBC1"/>
    <w:rsid w:val="5FEFDBC1"/>
    <w:rsid w:val="DC9E3562"/>
    <w:rsid w:val="000C77F6"/>
    <w:rsid w:val="00103FA7"/>
    <w:rsid w:val="001F0694"/>
    <w:rsid w:val="002357C5"/>
    <w:rsid w:val="00273B32"/>
    <w:rsid w:val="00275E57"/>
    <w:rsid w:val="002B0D77"/>
    <w:rsid w:val="00317370"/>
    <w:rsid w:val="003526AE"/>
    <w:rsid w:val="00385E89"/>
    <w:rsid w:val="003D4425"/>
    <w:rsid w:val="004814F9"/>
    <w:rsid w:val="004A3400"/>
    <w:rsid w:val="0055661E"/>
    <w:rsid w:val="005E5DD5"/>
    <w:rsid w:val="006175AA"/>
    <w:rsid w:val="006E555E"/>
    <w:rsid w:val="00701254"/>
    <w:rsid w:val="007204BE"/>
    <w:rsid w:val="00776F0C"/>
    <w:rsid w:val="00810156"/>
    <w:rsid w:val="0094768A"/>
    <w:rsid w:val="00951ADA"/>
    <w:rsid w:val="009C7CD3"/>
    <w:rsid w:val="009F4199"/>
    <w:rsid w:val="00A50677"/>
    <w:rsid w:val="00A94FE9"/>
    <w:rsid w:val="00AA0A46"/>
    <w:rsid w:val="00AD1893"/>
    <w:rsid w:val="00B14649"/>
    <w:rsid w:val="00B74BF3"/>
    <w:rsid w:val="00B77A2A"/>
    <w:rsid w:val="00BC6858"/>
    <w:rsid w:val="00BE0CD3"/>
    <w:rsid w:val="00BF208B"/>
    <w:rsid w:val="00BF7873"/>
    <w:rsid w:val="00C37E2B"/>
    <w:rsid w:val="00CC286F"/>
    <w:rsid w:val="00D53A18"/>
    <w:rsid w:val="00D879AB"/>
    <w:rsid w:val="00E53FD3"/>
    <w:rsid w:val="00EE78B2"/>
    <w:rsid w:val="00F178E4"/>
    <w:rsid w:val="17EE1031"/>
    <w:rsid w:val="5FEFDBC1"/>
    <w:rsid w:val="7EA5FBFA"/>
    <w:rsid w:val="7F9FB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D1580D-E6DE-E948-A81A-7B25ABA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103F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317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3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17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737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03FA7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03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rsid w:val="00BF787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C7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BEBEB"/>
            <w:right w:val="none" w:sz="0" w:space="0" w:color="auto"/>
          </w:divBdr>
        </w:div>
        <w:div w:id="1041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BEBEB"/>
            <w:right w:val="none" w:sz="0" w:space="0" w:color="auto"/>
          </w:divBdr>
        </w:div>
      </w:divsChild>
    </w:div>
    <w:div w:id="490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BEBEB"/>
            <w:right w:val="none" w:sz="0" w:space="0" w:color="auto"/>
          </w:divBdr>
        </w:div>
        <w:div w:id="1943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BEBEB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李哲浩(人才发展组)</cp:lastModifiedBy>
  <cp:revision>27</cp:revision>
  <dcterms:created xsi:type="dcterms:W3CDTF">2020-08-14T01:27:00Z</dcterms:created>
  <dcterms:modified xsi:type="dcterms:W3CDTF">2022-08-29T06:59:00Z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