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84" w:lineRule="auto"/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重庆城市科技学院</w:t>
      </w:r>
    </w:p>
    <w:p>
      <w:pPr>
        <w:spacing w:after="312" w:afterLines="100" w:line="384" w:lineRule="auto"/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ascii="仿宋" w:hAnsi="仿宋" w:eastAsia="仿宋"/>
          <w:b/>
          <w:bCs/>
          <w:sz w:val="48"/>
          <w:szCs w:val="48"/>
        </w:rPr>
        <w:t>2021学年招聘</w:t>
      </w:r>
      <w:r>
        <w:rPr>
          <w:rFonts w:hint="eastAsia" w:ascii="仿宋" w:hAnsi="仿宋" w:eastAsia="仿宋"/>
          <w:b/>
          <w:bCs/>
          <w:sz w:val="48"/>
          <w:szCs w:val="48"/>
        </w:rPr>
        <w:t>简章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重庆城市科技学院是全日制民办普通本科高等学校。学校始建于</w:t>
      </w:r>
      <w:r>
        <w:rPr>
          <w:rFonts w:ascii="宋体" w:hAnsi="宋体" w:eastAsia="宋体"/>
          <w:sz w:val="28"/>
          <w:szCs w:val="28"/>
        </w:rPr>
        <w:t>2005年，其前身是重庆</w:t>
      </w:r>
      <w:r>
        <w:rPr>
          <w:rFonts w:hint="eastAsia" w:ascii="宋体" w:hAnsi="宋体" w:eastAsia="宋体"/>
          <w:sz w:val="28"/>
          <w:szCs w:val="28"/>
        </w:rPr>
        <w:t>大学</w:t>
      </w:r>
      <w:r>
        <w:rPr>
          <w:rFonts w:ascii="宋体" w:hAnsi="宋体" w:eastAsia="宋体"/>
          <w:sz w:val="28"/>
          <w:szCs w:val="28"/>
        </w:rPr>
        <w:t>城市科技学院，2020年12月经教育部批准转设为重庆城市科技学院。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学校有永川和巴南（在建）两个校区，分别位永川著名风景区茶山竹海之麓和巴南区高职城</w:t>
      </w:r>
      <w:r>
        <w:rPr>
          <w:rFonts w:ascii="宋体" w:hAnsi="宋体" w:eastAsia="宋体"/>
          <w:sz w:val="28"/>
          <w:szCs w:val="28"/>
        </w:rPr>
        <w:t>。学校设有土木工程学院、建筑管理学院、建筑学院、电气信息学院、经济管理学院、艺术设计学院、人文学院7个二级学院和思想政治理论课部。现有本科专业39个、专科专业4个，其中：重庆市“一流”建设专业2个（土木工程、工程造价），重庆市特色专业5个（建筑学、土木工程、电气工程及其自动化、工程造价、软件工程），申报国家“双万计划”建设专业1个（土木工程），形成了“以工学、管理学为主，工、管、经、文、法、艺、教等多学</w:t>
      </w:r>
      <w:r>
        <w:rPr>
          <w:rFonts w:hint="eastAsia" w:ascii="宋体" w:hAnsi="宋体" w:eastAsia="宋体"/>
          <w:sz w:val="28"/>
          <w:szCs w:val="28"/>
        </w:rPr>
        <w:t>科协调发展”的学科专业布局。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为适应学校事业发展的需要，进一步加强人才队伍建设，储备优秀人才，经学校研究决定，现将</w:t>
      </w:r>
      <w:r>
        <w:rPr>
          <w:rFonts w:ascii="宋体" w:hAnsi="宋体" w:eastAsia="宋体"/>
          <w:sz w:val="28"/>
          <w:szCs w:val="28"/>
        </w:rPr>
        <w:t>2020-2021</w:t>
      </w:r>
      <w:r>
        <w:rPr>
          <w:rFonts w:hint="eastAsia" w:ascii="宋体" w:hAnsi="宋体" w:eastAsia="宋体"/>
          <w:sz w:val="28"/>
          <w:szCs w:val="28"/>
        </w:rPr>
        <w:t>学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</w:rPr>
        <w:t>招聘</w:t>
      </w:r>
      <w:r>
        <w:rPr>
          <w:rFonts w:ascii="宋体" w:hAnsi="宋体" w:eastAsia="宋体"/>
          <w:sz w:val="28"/>
          <w:szCs w:val="28"/>
        </w:rPr>
        <w:t>计划</w:t>
      </w:r>
      <w:r>
        <w:rPr>
          <w:rFonts w:hint="eastAsia" w:ascii="宋体" w:hAnsi="宋体" w:eastAsia="宋体"/>
          <w:sz w:val="28"/>
          <w:szCs w:val="28"/>
        </w:rPr>
        <w:t>分阶段启动</w:t>
      </w:r>
      <w:r>
        <w:rPr>
          <w:rFonts w:ascii="宋体" w:hAnsi="宋体" w:eastAsia="宋体"/>
          <w:sz w:val="28"/>
          <w:szCs w:val="28"/>
        </w:rPr>
        <w:t>，面向</w:t>
      </w:r>
      <w:r>
        <w:rPr>
          <w:rFonts w:hint="eastAsia" w:ascii="宋体" w:hAnsi="宋体" w:eastAsia="宋体"/>
          <w:sz w:val="28"/>
          <w:szCs w:val="28"/>
        </w:rPr>
        <w:t>社会各界</w:t>
      </w:r>
      <w:r>
        <w:rPr>
          <w:rFonts w:ascii="宋体" w:hAnsi="宋体" w:eastAsia="宋体"/>
          <w:sz w:val="28"/>
          <w:szCs w:val="28"/>
        </w:rPr>
        <w:t>公开招聘优秀人才</w:t>
      </w:r>
      <w:r>
        <w:rPr>
          <w:rFonts w:hint="eastAsia" w:ascii="宋体" w:hAnsi="宋体" w:eastAsia="宋体"/>
          <w:sz w:val="28"/>
          <w:szCs w:val="28"/>
        </w:rPr>
        <w:t>，欢迎广大人才积极应聘，持续关注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384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一、招聘原则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本次招聘坚持公开、平等、竞争、择优的原则，按照德才兼备的标准，采取考试、考核及考察相结合的方式进行。</w:t>
      </w:r>
    </w:p>
    <w:p>
      <w:pPr>
        <w:spacing w:line="384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二、招聘范围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（一）应届硕士或博士毕业生报到前需取得毕业证书和学位证书（行政岗位优秀本科生可以考虑）；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（二）已经取得学历证、学位证，且满足应聘岗位要求的应往届硕士或博士研究生（行政岗位优秀本科生可以考虑）；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（三）专职教师岗位要求硕士学历或讲师及以上职称。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四）具有下列情形之一者，不属招聘范围：试用期内的机关事业单位人员；曾因犯罪受过刑事处罚或曾被开除公职的人员；涉嫌违法犯罪正在接受司法调查尚未做出结论的人员；尚未解除党纪、政纪处分或正在接受纪律审查的人员；因违反机关事业单位工作人员招录（聘）纪律而处于禁考期的人员；现役军人。</w:t>
      </w:r>
    </w:p>
    <w:p>
      <w:pPr>
        <w:spacing w:line="384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三、招聘条件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（一）遵守宪法和法律</w:t>
      </w:r>
      <w:r>
        <w:rPr>
          <w:rFonts w:ascii="宋体" w:hAnsi="宋体" w:eastAsia="宋体"/>
          <w:sz w:val="28"/>
          <w:szCs w:val="28"/>
        </w:rPr>
        <w:t>,具有良好的品行；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（二）热爱教育事业，愿意长期服务；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（三）符合本简章招聘岗位所需要的其他条件及资格（详见</w:t>
      </w:r>
      <w:r>
        <w:rPr>
          <w:rFonts w:ascii="宋体" w:hAnsi="宋体" w:eastAsia="宋体"/>
          <w:sz w:val="28"/>
          <w:szCs w:val="28"/>
        </w:rPr>
        <w:t>《</w:t>
      </w:r>
      <w:r>
        <w:rPr>
          <w:rFonts w:hint="eastAsia" w:ascii="宋体" w:hAnsi="宋体" w:eastAsia="宋体"/>
          <w:sz w:val="28"/>
          <w:szCs w:val="28"/>
        </w:rPr>
        <w:t>重庆城市科技学院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年招聘计划一览表》</w:t>
      </w:r>
      <w:r>
        <w:rPr>
          <w:rFonts w:hint="eastAsia" w:ascii="宋体" w:hAnsi="宋体" w:eastAsia="宋体"/>
          <w:sz w:val="28"/>
          <w:szCs w:val="28"/>
        </w:rPr>
        <w:t>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384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四、招聘程序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（一）报名方式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1.网</w:t>
      </w:r>
      <w:r>
        <w:rPr>
          <w:rFonts w:hint="eastAsia" w:ascii="宋体" w:hAnsi="宋体" w:eastAsia="宋体"/>
          <w:sz w:val="28"/>
          <w:szCs w:val="28"/>
        </w:rPr>
        <w:t>上</w:t>
      </w:r>
      <w:r>
        <w:rPr>
          <w:rFonts w:ascii="宋体" w:hAnsi="宋体" w:eastAsia="宋体"/>
          <w:sz w:val="28"/>
          <w:szCs w:val="28"/>
        </w:rPr>
        <w:t>报名。应聘人员</w:t>
      </w:r>
      <w:r>
        <w:rPr>
          <w:rFonts w:hint="eastAsia" w:ascii="宋体" w:hAnsi="宋体" w:eastAsia="宋体"/>
          <w:sz w:val="28"/>
          <w:szCs w:val="28"/>
        </w:rPr>
        <w:t>于重庆城市科技学院人事处官网</w:t>
      </w:r>
      <w:r>
        <w:rPr>
          <w:rFonts w:ascii="宋体" w:hAnsi="宋体" w:eastAsia="宋体"/>
          <w:sz w:val="28"/>
          <w:szCs w:val="28"/>
        </w:rPr>
        <w:t>下载《应聘登记表》，并将应聘登记表、个人简历以及相关职业资格证书等材料投递至招聘邮箱cqucchr@163.com，邮件主题命名为：“</w:t>
      </w:r>
      <w:r>
        <w:rPr>
          <w:rFonts w:ascii="宋体" w:hAnsi="宋体" w:eastAsia="宋体"/>
          <w:b/>
          <w:bCs/>
          <w:sz w:val="28"/>
          <w:szCs w:val="28"/>
        </w:rPr>
        <w:t>投递日期+姓名+应聘岗位+毕业时间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+高校师资网</w:t>
      </w:r>
      <w:r>
        <w:rPr>
          <w:rFonts w:ascii="宋体" w:hAnsi="宋体" w:eastAsia="宋体"/>
          <w:sz w:val="28"/>
          <w:szCs w:val="28"/>
        </w:rPr>
        <w:t>”；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2.报名时间：报名时间为即日起至招满截止（根据各岗位报名情况，分批次组织开展面试工作）。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（二）资格审查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对应聘人员的资格条件进行初审，审查合格者将通过电话、短信等形式通知前来学校参加面试考核。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（三）面试考核方式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1.中高层岗位：由相关部门及校领导直接考核，考察应聘者综合管理能力。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行政</w:t>
      </w:r>
      <w:r>
        <w:rPr>
          <w:rFonts w:ascii="宋体" w:hAnsi="宋体" w:eastAsia="宋体"/>
          <w:sz w:val="28"/>
          <w:szCs w:val="28"/>
        </w:rPr>
        <w:t>：采用面试+无领导小组讨论或多轮面试等方式进行考核，根据岗位特性综合考察应聘者的各方面能力。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3.专职教师岗位：由考核小组采取试讲的方式进行考核（具体试讲内容单独通知），主要考查应聘者基本教学能力。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4.专职辅导员：采取岗位能力笔试+无领导小组+面试讨论等方式进行考核，主要考核应聘者的岗位基础知识及管理能力。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（四）体检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体检由应聘人员按要求自行前往二甲及以上医院参加体检（体检项目另行通知）。若受检人员对体检结论有异议，可在接到体检结论通知之日起</w:t>
      </w:r>
      <w:r>
        <w:rPr>
          <w:rFonts w:ascii="宋体" w:hAnsi="宋体" w:eastAsia="宋体"/>
          <w:sz w:val="28"/>
          <w:szCs w:val="28"/>
        </w:rPr>
        <w:t>7日内提出复检申请，经学校同意后到指定医院进行一次性复检，体检结果以复检结论为准。</w:t>
      </w:r>
    </w:p>
    <w:p>
      <w:pPr>
        <w:spacing w:line="384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五、政治考察及复审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体检合格人员由学校人事处组织部对其政治思想表现、道德品质、业务能力、工作实绩等进行考察复审，经学校招聘程序复审合格后，报相关领导审批，确定拟聘人员名单。</w:t>
      </w:r>
    </w:p>
    <w:p>
      <w:pPr>
        <w:spacing w:line="384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六、聘用及待遇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（一）经政治考察及复审合格人员，电话通知办理入职手续，签订劳动合同，相关待遇按照学校有关规定执行。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（二）入职后签订劳动合同，按规定缴纳五险一金。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（三）薪酬根据学历学位、岗位情况、所学专业、工作经历等情况制定。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（四）学校为教职工提供教职工宿舍、班车、体检、年终奖金、餐补、话补及过年过节费等福利待遇。</w:t>
      </w:r>
    </w:p>
    <w:p>
      <w:pPr>
        <w:spacing w:line="384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七、其他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（一）联系方式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</w:t>
      </w:r>
      <w:r>
        <w:rPr>
          <w:rFonts w:ascii="宋体" w:hAnsi="宋体" w:eastAsia="宋体"/>
          <w:sz w:val="28"/>
          <w:szCs w:val="28"/>
        </w:rPr>
        <w:t xml:space="preserve"> 系 人：</w:t>
      </w:r>
      <w:r>
        <w:rPr>
          <w:rFonts w:hint="eastAsia" w:ascii="宋体" w:hAnsi="宋体" w:eastAsia="宋体"/>
          <w:sz w:val="28"/>
          <w:szCs w:val="28"/>
        </w:rPr>
        <w:t>罗</w:t>
      </w:r>
      <w:r>
        <w:rPr>
          <w:rFonts w:ascii="宋体" w:hAnsi="宋体" w:eastAsia="宋体"/>
          <w:sz w:val="28"/>
          <w:szCs w:val="28"/>
        </w:rPr>
        <w:t>老师</w:t>
      </w:r>
      <w:r>
        <w:rPr>
          <w:rFonts w:hint="eastAsia" w:ascii="宋体" w:hAnsi="宋体" w:eastAsia="宋体"/>
          <w:sz w:val="28"/>
          <w:szCs w:val="28"/>
        </w:rPr>
        <w:t xml:space="preserve"> 蒋老师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ascii="宋体" w:hAnsi="宋体" w:eastAsia="宋体"/>
          <w:sz w:val="28"/>
          <w:szCs w:val="28"/>
        </w:rPr>
        <w:t>023-49481098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教师招聘群：</w:t>
      </w:r>
      <w:r>
        <w:rPr>
          <w:rFonts w:ascii="宋体" w:hAnsi="宋体" w:eastAsia="宋体"/>
          <w:sz w:val="28"/>
          <w:szCs w:val="28"/>
        </w:rPr>
        <w:t>884870657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电子邮箱：</w:t>
      </w:r>
      <w:r>
        <w:rPr>
          <w:rFonts w:ascii="宋体" w:hAnsi="宋体" w:eastAsia="宋体"/>
          <w:sz w:val="28"/>
          <w:szCs w:val="28"/>
        </w:rPr>
        <w:t>cqucchr@163.com（接收简历）</w:t>
      </w:r>
      <w:r>
        <w:rPr>
          <w:rFonts w:hint="eastAsia" w:ascii="宋体" w:hAnsi="宋体" w:eastAsia="宋体"/>
          <w:sz w:val="28"/>
          <w:szCs w:val="28"/>
        </w:rPr>
        <w:t>抄送gxszwhr@163.com 电子邮件命名格式：高校师资网+毕业学校+学历+应聘岗位+姓名）</w:t>
      </w:r>
      <w:bookmarkStart w:id="1" w:name="_GoBack"/>
      <w:bookmarkEnd w:id="1"/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联系地址：重庆市永川区光彩大道</w:t>
      </w:r>
      <w:r>
        <w:rPr>
          <w:rFonts w:ascii="宋体" w:hAnsi="宋体" w:eastAsia="宋体"/>
          <w:sz w:val="28"/>
          <w:szCs w:val="28"/>
        </w:rPr>
        <w:t>368号</w:t>
      </w:r>
    </w:p>
    <w:p>
      <w:pPr>
        <w:spacing w:line="384" w:lineRule="auto"/>
        <w:ind w:firstLine="560" w:firstLineChars="200"/>
        <w:rPr>
          <w:rFonts w:ascii="宋体" w:hAnsi="宋体" w:eastAsia="宋体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8"/>
          <w:szCs w:val="28"/>
        </w:rPr>
        <w:t>（二）本简章由重庆城市科技学院人事处负责解释。</w:t>
      </w:r>
    </w:p>
    <w:p>
      <w:pPr>
        <w:pStyle w:val="2"/>
        <w:keepNext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重庆城市科技学院</w:t>
      </w:r>
      <w:bookmarkStart w:id="0" w:name="_Hlk52355860"/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年招聘</w:t>
      </w:r>
      <w:bookmarkEnd w:id="0"/>
      <w:r>
        <w:rPr>
          <w:sz w:val="32"/>
          <w:szCs w:val="32"/>
        </w:rPr>
        <w:t>计划一览表</w:t>
      </w:r>
    </w:p>
    <w:tbl>
      <w:tblPr>
        <w:tblStyle w:val="7"/>
        <w:tblW w:w="5251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97"/>
        <w:gridCol w:w="1007"/>
        <w:gridCol w:w="718"/>
        <w:gridCol w:w="1899"/>
        <w:gridCol w:w="3401"/>
        <w:gridCol w:w="7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招聘类型</w:t>
            </w: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高级人才引进</w:t>
            </w: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学科带头人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各二级学院教研室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1037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1.电气工程及其自动化、电子信息工程、机器人工程、机械电子工程、机械设计制造及其自动化、计算机科学与技术、软件工程、数据科学与大数据技术、物联网工程；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2.工程管理、工程造价、智能建造；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3.城乡规划、风景园林、建筑学；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4.工商管理、国际经济与贸易、会计学、金融学、人力资源管理、市场营销；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5.法学、社会体育指导与管理、英语；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6.给排水科学与工程、建筑环境与能源应用工程、土木工程；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7.播音与主持艺术、环境设计、摄影、视觉传达设计、数字媒体艺术、网络与新媒体。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1.副高及以上职称，有海外学习、工作经历者优先考虑；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2.在应聘学科相关领域具有较深的造诣，教学经验丰富；学术思想活跃，科研成果突出，近三年内在应聘学科的权威刊物发表过高水平的学术论文，在同行中有较大的影响力；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3.具有进行学科教学改革的热情并能提出有效的教学改革方案，能够建立并推行有效的实践教学体系；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4.擅长带领学术团队，有培养青年教师的热情和经验，能够带领团队在短时间内实现科研成果的跨越性突破。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高层次人才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各二级学院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1037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1.博士学历或副高及以上职称；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2.专业理论基础扎实，有较丰富的教学经验和较强的专业实践能力者优先；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3.普通话标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有较强的表达和语言组织能力；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4.有海外学习、工作经历者优先考虑。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专任教师类</w:t>
            </w: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教研室主任（副主任）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各二级学院教研室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1037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1.副高及以上职称，有海外学习、工作经历者优先考虑；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2.曾主持过市级以上课题研究，在国家级示范性普通高中担任过两年以上教研室主任的优先；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3.5年以上学科教研、教学经验，3年以上团队管理经验；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4.善于钻研课程标准以及教学理念，对于教学研究有非常大的兴趣。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各二级学院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1037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1.热爱教师职业，具备团队协作精神和较强的学历能力；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2.专业理论基础扎实，有较丰富的教学经验和较强的专业实践能力者优先；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3.普通话标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有较强的表达和语言组织能力；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4.满足双师型教师要求，取得行业中级以上技术职务(或职业资格)具有中、高级以上职称的优先；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5.有海外学习、工作经历者优先考虑。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思政类（含党建、思政教育、心理健康）</w:t>
            </w: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各二级学院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思政、心理学、教育学或我校开设相关专业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1.中共党员（含预备党员）；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2.在校期间有主要学生干部工作经历。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思政教师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法学类、思想政治教育类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中共党员（含预备党员）；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2.热爱祖国，拥护党的领导，努力学习习近平新时代中国特色社会主义思想和党的路线、方针、政策。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.熟悉思政课教学相关流程，熟悉党和国家最新文件精神和政策。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行政管理类</w:t>
            </w: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管理干部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各职能部处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教育类、管理类等学校开设相关专业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1.有高校同岗位5年以上工作经验；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2.具有副高及以上职称优先；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3.熟悉高等教育规律和教学、科研或管理工作，有在本科高校或科研院所中层及以上管理岗位任职经历者优先。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副院长</w:t>
            </w: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各二级学院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学校开设相关专业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1.有高校同岗位5年以上工作经验；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2.副高及以上职称；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3.熟悉高等教育规律和教学、科研或管理工作，有在本科高校或科研院所中层及以上管理岗位任职经历者优先。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融媒体中心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9" w:type="pct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影视传媒类专业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1.热爱宣传工作，具有从事宣传工作相应的知识储备；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2.熟悉视频制作流程，会使用PS、PR等制作软件，有一定影视后期工作经验。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9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计算机、教育类、管理类等学校开设相关专业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1.熟悉高校教务工作，拥有相关从业经验；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2.熟练掌握office等办公软件；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3.形象气质佳，有海外留学经验者优先。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9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人力资源、社会工作、工商管理、行政管理等相关专业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1.熟悉人力资源管理相关的规章制度和国家的相关法律法规；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2.熟悉人力资源管理招聘和绩效管理工作的操作流程；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3.具有良好的职业道德，较强的沟通表达能力、计划能力和执行力；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4.熟悉民办高校工作体制人员优先。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9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学校开设相关专业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.热爱学校、学生工作；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2.在校期间有主要学生干部工作经历；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3.形象气质佳，有海外留学经验者优先。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招生就业处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学校开设相关专业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1.从事过招生工作者优先，能够认同和接受长期开展外勤工作；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2.有计算机、市场营销、社会工作管理及相关专业背景，有一定的新媒体宣传特长者优先。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现代教育技术中心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计算机技术等相关专业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1.工作认真谨慎、积极踏实；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2.善于与人交流、有上进心与团队合作精神。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招投标办公室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工程技术相关专业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1.有招投标相关领域工作者优先；</w:t>
            </w:r>
          </w:p>
          <w:p>
            <w:pPr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2.能熟练使用CAD、Office等软件。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国际交流中心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9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学校开设相关专业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1.具备海外留学经历，了解海外大学的申请程序及相关要求，有较强跨文化交际能力；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2.锐意进取，热爱国际化教育工作，具备良好的品行和职业道德；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3.品行端正、举止得体、性格开朗、亲和力强，具有较好的沟通协调能力；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4.有较强的责任心、组织能力和团结协作精神。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7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各二级学院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9" w:type="pct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实验室管理员岗：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（满足我校土建类、电气类、艺术类、经管类实验室管理等相关专业）</w:t>
            </w:r>
          </w:p>
        </w:tc>
        <w:tc>
          <w:tcPr>
            <w:tcW w:w="21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1.熟悉计算机软硬件；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2.熟练掌握office等办公软件；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3.工作认真谨慎、积极踏实、善于与人交流、有上进心与团队合作精神。</w:t>
            </w:r>
          </w:p>
        </w:tc>
      </w:tr>
    </w:tbl>
    <w:p>
      <w:pPr>
        <w:spacing w:line="384" w:lineRule="auto"/>
        <w:rPr>
          <w:rFonts w:ascii="宋体" w:hAnsi="宋体" w:eastAsia="宋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14600" cy="647700"/>
          <wp:effectExtent l="0" t="0" r="0" b="0"/>
          <wp:docPr id="1" name="图片 1" descr="QQ截图20201012152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2010121528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69"/>
    <w:rsid w:val="00002418"/>
    <w:rsid w:val="000024EF"/>
    <w:rsid w:val="00003BBC"/>
    <w:rsid w:val="000458D7"/>
    <w:rsid w:val="00050583"/>
    <w:rsid w:val="00054C32"/>
    <w:rsid w:val="000A1564"/>
    <w:rsid w:val="000B1202"/>
    <w:rsid w:val="000C25D9"/>
    <w:rsid w:val="000E2A57"/>
    <w:rsid w:val="000F1F52"/>
    <w:rsid w:val="00116F45"/>
    <w:rsid w:val="00124787"/>
    <w:rsid w:val="001247BD"/>
    <w:rsid w:val="00126149"/>
    <w:rsid w:val="00135ECC"/>
    <w:rsid w:val="00141341"/>
    <w:rsid w:val="00170698"/>
    <w:rsid w:val="00170CFA"/>
    <w:rsid w:val="001B36EA"/>
    <w:rsid w:val="001B3F6F"/>
    <w:rsid w:val="001E6155"/>
    <w:rsid w:val="00214ABA"/>
    <w:rsid w:val="00225E32"/>
    <w:rsid w:val="00282734"/>
    <w:rsid w:val="002B5B82"/>
    <w:rsid w:val="002C18A6"/>
    <w:rsid w:val="002E0333"/>
    <w:rsid w:val="003079D7"/>
    <w:rsid w:val="00315ED7"/>
    <w:rsid w:val="003650A0"/>
    <w:rsid w:val="00396961"/>
    <w:rsid w:val="003971DD"/>
    <w:rsid w:val="003A4A0E"/>
    <w:rsid w:val="003F1645"/>
    <w:rsid w:val="00422210"/>
    <w:rsid w:val="0043068E"/>
    <w:rsid w:val="00433811"/>
    <w:rsid w:val="00437796"/>
    <w:rsid w:val="00443E42"/>
    <w:rsid w:val="00484B55"/>
    <w:rsid w:val="00487431"/>
    <w:rsid w:val="004B3C8D"/>
    <w:rsid w:val="004D033A"/>
    <w:rsid w:val="00500971"/>
    <w:rsid w:val="0050131A"/>
    <w:rsid w:val="00505F74"/>
    <w:rsid w:val="00531F95"/>
    <w:rsid w:val="0053595B"/>
    <w:rsid w:val="00540CC8"/>
    <w:rsid w:val="00543A06"/>
    <w:rsid w:val="00544F12"/>
    <w:rsid w:val="005509DC"/>
    <w:rsid w:val="00552441"/>
    <w:rsid w:val="005575B1"/>
    <w:rsid w:val="005670DE"/>
    <w:rsid w:val="005774D0"/>
    <w:rsid w:val="00587C22"/>
    <w:rsid w:val="00596B54"/>
    <w:rsid w:val="005A3F20"/>
    <w:rsid w:val="005C47D6"/>
    <w:rsid w:val="005D52A2"/>
    <w:rsid w:val="005E2633"/>
    <w:rsid w:val="005E6E42"/>
    <w:rsid w:val="005E6EC4"/>
    <w:rsid w:val="00611903"/>
    <w:rsid w:val="0064047C"/>
    <w:rsid w:val="00641AEE"/>
    <w:rsid w:val="0066706B"/>
    <w:rsid w:val="006A47CC"/>
    <w:rsid w:val="006C6C18"/>
    <w:rsid w:val="006D728C"/>
    <w:rsid w:val="006E1322"/>
    <w:rsid w:val="006E280B"/>
    <w:rsid w:val="006E33DD"/>
    <w:rsid w:val="006E40D0"/>
    <w:rsid w:val="006F4EA8"/>
    <w:rsid w:val="007106C2"/>
    <w:rsid w:val="00721468"/>
    <w:rsid w:val="00722E43"/>
    <w:rsid w:val="00733C16"/>
    <w:rsid w:val="00735F67"/>
    <w:rsid w:val="007701A5"/>
    <w:rsid w:val="00774B67"/>
    <w:rsid w:val="00783A1B"/>
    <w:rsid w:val="007920DC"/>
    <w:rsid w:val="007924EE"/>
    <w:rsid w:val="00795D85"/>
    <w:rsid w:val="007A67D3"/>
    <w:rsid w:val="007B3684"/>
    <w:rsid w:val="007C4932"/>
    <w:rsid w:val="007D351B"/>
    <w:rsid w:val="00802FC1"/>
    <w:rsid w:val="0084282A"/>
    <w:rsid w:val="00861463"/>
    <w:rsid w:val="00867530"/>
    <w:rsid w:val="00874CAF"/>
    <w:rsid w:val="00875A4F"/>
    <w:rsid w:val="00892A6C"/>
    <w:rsid w:val="008A7987"/>
    <w:rsid w:val="008C5184"/>
    <w:rsid w:val="008D70A3"/>
    <w:rsid w:val="008D7673"/>
    <w:rsid w:val="00916852"/>
    <w:rsid w:val="00961F6F"/>
    <w:rsid w:val="009643AB"/>
    <w:rsid w:val="009723E1"/>
    <w:rsid w:val="00974977"/>
    <w:rsid w:val="009C3DC6"/>
    <w:rsid w:val="009C4CC1"/>
    <w:rsid w:val="009E63BA"/>
    <w:rsid w:val="009F1987"/>
    <w:rsid w:val="00A20E7E"/>
    <w:rsid w:val="00A604F3"/>
    <w:rsid w:val="00A77A31"/>
    <w:rsid w:val="00AB1053"/>
    <w:rsid w:val="00AE0643"/>
    <w:rsid w:val="00B06C5A"/>
    <w:rsid w:val="00B231DE"/>
    <w:rsid w:val="00B33A69"/>
    <w:rsid w:val="00B33F36"/>
    <w:rsid w:val="00B46E2B"/>
    <w:rsid w:val="00B874A0"/>
    <w:rsid w:val="00BA486F"/>
    <w:rsid w:val="00BC5E3B"/>
    <w:rsid w:val="00BE5AB3"/>
    <w:rsid w:val="00C3347F"/>
    <w:rsid w:val="00C52C55"/>
    <w:rsid w:val="00CA7524"/>
    <w:rsid w:val="00CC2760"/>
    <w:rsid w:val="00CD7236"/>
    <w:rsid w:val="00D030C2"/>
    <w:rsid w:val="00D335E8"/>
    <w:rsid w:val="00D45ECB"/>
    <w:rsid w:val="00D52059"/>
    <w:rsid w:val="00D611C5"/>
    <w:rsid w:val="00D63438"/>
    <w:rsid w:val="00D6456E"/>
    <w:rsid w:val="00D77587"/>
    <w:rsid w:val="00D80630"/>
    <w:rsid w:val="00D87288"/>
    <w:rsid w:val="00D90389"/>
    <w:rsid w:val="00D91D05"/>
    <w:rsid w:val="00D95E25"/>
    <w:rsid w:val="00DB61DF"/>
    <w:rsid w:val="00DD555F"/>
    <w:rsid w:val="00E1156E"/>
    <w:rsid w:val="00E30F00"/>
    <w:rsid w:val="00E41417"/>
    <w:rsid w:val="00E563BA"/>
    <w:rsid w:val="00E74D4D"/>
    <w:rsid w:val="00E8094C"/>
    <w:rsid w:val="00E91235"/>
    <w:rsid w:val="00E96929"/>
    <w:rsid w:val="00EA78FA"/>
    <w:rsid w:val="00EB44D2"/>
    <w:rsid w:val="00ED710F"/>
    <w:rsid w:val="00F129D3"/>
    <w:rsid w:val="00F47D56"/>
    <w:rsid w:val="00F533DB"/>
    <w:rsid w:val="00F84B3E"/>
    <w:rsid w:val="00FA143C"/>
    <w:rsid w:val="00FB7D50"/>
    <w:rsid w:val="00FC11FD"/>
    <w:rsid w:val="00FF3250"/>
    <w:rsid w:val="024A2C68"/>
    <w:rsid w:val="1FCC5218"/>
    <w:rsid w:val="27291D6D"/>
    <w:rsid w:val="275F2067"/>
    <w:rsid w:val="2A3F6D0E"/>
    <w:rsid w:val="323B5066"/>
    <w:rsid w:val="59487075"/>
    <w:rsid w:val="6554249D"/>
    <w:rsid w:val="74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6371A-C46B-46B1-A5E7-96390290D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615</Words>
  <Characters>3509</Characters>
  <Lines>29</Lines>
  <Paragraphs>8</Paragraphs>
  <TotalTime>103</TotalTime>
  <ScaleCrop>false</ScaleCrop>
  <LinksUpToDate>false</LinksUpToDate>
  <CharactersWithSpaces>4116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2020-09-23T06:38:00Z</dcterms:created>
  <dc:creator>罗 南桥</dc:creator>
  <cp:lastModifiedBy> 根儿正苗红好少年</cp:lastModifiedBy>
  <cp:lastPrinted>2020-09-30T02:02:00Z</cp:lastPrinted>
  <dcterms:modified xsi:type="dcterms:W3CDTF">2021-05-07T03:52:02Z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4DAF74FBBDBB40DDA5061D1537B712EB</vt:lpwstr>
  </property>
</Properties>
</file>