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关于组织“天津市2022年面向高校学生教师资格认定工作”专场普通话水平测试安排</w:t>
      </w:r>
    </w:p>
    <w:p>
      <w:pPr>
        <w:spacing w:line="360" w:lineRule="auto"/>
        <w:rPr>
          <w:rFonts w:ascii="Times New Roman" w:hAnsi="Times New Roman" w:eastAsia="仿宋_GB2312" w:cs="Times New Roman"/>
          <w:color w:val="000000" w:themeColor="text1"/>
          <w:sz w:val="32"/>
          <w:szCs w:val="32"/>
        </w:rPr>
      </w:pPr>
    </w:p>
    <w:p>
      <w:pPr>
        <w:spacing w:line="360" w:lineRule="auto"/>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为服务广大高校学生，做好天津市2022年面向高校学生教师资格认定工作中的普通话水平测试工作，根据《普通话水平测试管理规定》，结合新冠肺炎疫情防控工作要求，现将“2022年面向高校学生教师资格认定工作”专场普通话水平测试安排通知如下：</w:t>
      </w:r>
    </w:p>
    <w:p>
      <w:pPr>
        <w:spacing w:line="360" w:lineRule="auto"/>
        <w:ind w:firstLine="640" w:firstLineChars="200"/>
        <w:rPr>
          <w:rFonts w:ascii="Times New Roman" w:hAnsi="Times New Roman" w:eastAsia="黑体" w:cs="Times New Roman"/>
          <w:color w:val="000000" w:themeColor="text1"/>
          <w:sz w:val="32"/>
          <w:szCs w:val="32"/>
        </w:rPr>
      </w:pPr>
      <w:r>
        <w:rPr>
          <w:rFonts w:ascii="Times New Roman" w:hAnsi="黑体" w:eastAsia="黑体" w:cs="Times New Roman"/>
          <w:color w:val="000000" w:themeColor="text1"/>
          <w:sz w:val="32"/>
          <w:szCs w:val="32"/>
        </w:rPr>
        <w:t>一、报名资格</w:t>
      </w:r>
    </w:p>
    <w:p>
      <w:pPr>
        <w:spacing w:line="360" w:lineRule="auto"/>
        <w:ind w:firstLine="640" w:firstLineChars="200"/>
        <w:rPr>
          <w:rFonts w:hint="eastAsia" w:ascii="Times New Roman" w:hAnsi="Times New Roman" w:eastAsia="仿宋_GB2312" w:cs="Times New Roman"/>
          <w:color w:val="000000" w:themeColor="text1"/>
          <w:sz w:val="32"/>
          <w:szCs w:val="32"/>
          <w:highlight w:val="none"/>
          <w:lang w:eastAsia="zh-CN"/>
        </w:rPr>
      </w:pPr>
      <w:r>
        <w:rPr>
          <w:rFonts w:ascii="Times New Roman" w:hAnsi="Times New Roman" w:eastAsia="仿宋_GB2312" w:cs="Times New Roman"/>
          <w:color w:val="000000" w:themeColor="text1"/>
          <w:sz w:val="32"/>
          <w:szCs w:val="32"/>
          <w:highlight w:val="none"/>
        </w:rPr>
        <w:t>报名人员为各有关高校前期对学生测试需求情况摸排后报送学生名单内在津学生。</w:t>
      </w:r>
      <w:r>
        <w:rPr>
          <w:rFonts w:hint="eastAsia" w:ascii="Times New Roman" w:hAnsi="Times New Roman" w:eastAsia="仿宋_GB2312" w:cs="Times New Roman"/>
          <w:color w:val="000000" w:themeColor="text1"/>
          <w:sz w:val="32"/>
          <w:szCs w:val="32"/>
          <w:highlight w:val="none"/>
          <w:lang w:eastAsia="zh-CN"/>
        </w:rPr>
        <w:t>（</w:t>
      </w:r>
      <w:r>
        <w:rPr>
          <w:rFonts w:hint="eastAsia" w:ascii="Times New Roman" w:hAnsi="Times New Roman" w:eastAsia="仿宋_GB2312" w:cs="Times New Roman"/>
          <w:color w:val="000000" w:themeColor="text1"/>
          <w:sz w:val="32"/>
          <w:szCs w:val="32"/>
          <w:highlight w:val="none"/>
          <w:lang w:val="en-US" w:eastAsia="zh-CN"/>
        </w:rPr>
        <w:t>名单见附件4</w:t>
      </w:r>
      <w:r>
        <w:rPr>
          <w:rFonts w:hint="eastAsia" w:ascii="Times New Roman" w:hAnsi="Times New Roman" w:eastAsia="仿宋_GB2312" w:cs="Times New Roman"/>
          <w:color w:val="000000" w:themeColor="text1"/>
          <w:sz w:val="32"/>
          <w:szCs w:val="32"/>
          <w:highlight w:val="none"/>
          <w:lang w:eastAsia="zh-CN"/>
        </w:rPr>
        <w:t>）</w:t>
      </w:r>
    </w:p>
    <w:p>
      <w:pPr>
        <w:spacing w:line="360" w:lineRule="auto"/>
        <w:ind w:firstLine="640" w:firstLineChars="200"/>
        <w:rPr>
          <w:rFonts w:ascii="Times New Roman" w:hAnsi="Times New Roman" w:eastAsia="黑体" w:cs="Times New Roman"/>
          <w:color w:val="000000" w:themeColor="text1"/>
          <w:sz w:val="32"/>
          <w:szCs w:val="32"/>
          <w:highlight w:val="none"/>
        </w:rPr>
      </w:pPr>
      <w:r>
        <w:rPr>
          <w:rFonts w:ascii="Times New Roman" w:hAnsi="黑体" w:eastAsia="黑体" w:cs="Times New Roman"/>
          <w:color w:val="000000" w:themeColor="text1"/>
          <w:sz w:val="32"/>
          <w:szCs w:val="32"/>
          <w:highlight w:val="none"/>
        </w:rPr>
        <w:t>二、报名形式</w:t>
      </w:r>
    </w:p>
    <w:p>
      <w:pPr>
        <w:spacing w:line="360" w:lineRule="auto"/>
        <w:ind w:firstLine="640" w:firstLineChars="200"/>
        <w:jc w:val="left"/>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学生本人通过电子邮箱自愿报名形式组织报名。</w:t>
      </w:r>
    </w:p>
    <w:p>
      <w:pPr>
        <w:spacing w:line="360" w:lineRule="auto"/>
        <w:ind w:firstLine="640" w:firstLineChars="200"/>
        <w:rPr>
          <w:rFonts w:ascii="Times New Roman" w:hAnsi="Times New Roman" w:eastAsia="黑体" w:cs="Times New Roman"/>
          <w:color w:val="000000" w:themeColor="text1"/>
          <w:sz w:val="32"/>
          <w:szCs w:val="32"/>
          <w:highlight w:val="none"/>
        </w:rPr>
      </w:pPr>
      <w:r>
        <w:rPr>
          <w:rFonts w:ascii="Times New Roman" w:hAnsi="黑体" w:eastAsia="黑体" w:cs="Times New Roman"/>
          <w:color w:val="000000" w:themeColor="text1"/>
          <w:sz w:val="32"/>
          <w:szCs w:val="32"/>
          <w:highlight w:val="none"/>
        </w:rPr>
        <w:t>三、报名要求</w:t>
      </w:r>
      <w:r>
        <w:rPr>
          <w:rFonts w:ascii="Times New Roman" w:hAnsi="Times New Roman" w:eastAsia="黑体" w:cs="Times New Roman"/>
          <w:color w:val="000000" w:themeColor="text1"/>
          <w:sz w:val="32"/>
          <w:szCs w:val="32"/>
          <w:highlight w:val="none"/>
        </w:rPr>
        <w:t xml:space="preserve"> </w:t>
      </w:r>
    </w:p>
    <w:p>
      <w:pPr>
        <w:spacing w:line="360" w:lineRule="auto"/>
        <w:ind w:firstLine="640" w:firstLineChars="200"/>
        <w:jc w:val="left"/>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1．本次测试仅针对各高校前期“教资”专场测试摸</w:t>
      </w:r>
      <w:bookmarkStart w:id="1" w:name="_GoBack"/>
      <w:bookmarkEnd w:id="1"/>
      <w:r>
        <w:rPr>
          <w:rFonts w:ascii="Times New Roman" w:hAnsi="Times New Roman" w:eastAsia="仿宋_GB2312" w:cs="Times New Roman"/>
          <w:color w:val="000000" w:themeColor="text1"/>
          <w:sz w:val="32"/>
          <w:szCs w:val="32"/>
          <w:highlight w:val="none"/>
        </w:rPr>
        <w:t>排提供的在籍在津学生报名。非名单内学生可于开学后咨询本校相关部门办理报名事宜，或参加社会人员常规化测试报名。</w:t>
      </w:r>
    </w:p>
    <w:p>
      <w:pPr>
        <w:spacing w:line="360" w:lineRule="auto"/>
        <w:ind w:firstLine="640" w:firstLineChars="200"/>
        <w:jc w:val="left"/>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2．学生自行通过发送邮件方式报名，报名材料如下：</w:t>
      </w:r>
    </w:p>
    <w:p>
      <w:pPr>
        <w:spacing w:line="360" w:lineRule="auto"/>
        <w:ind w:firstLine="640" w:firstLineChars="200"/>
        <w:jc w:val="left"/>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（1）报名须填写报名信息表（附件1）；</w:t>
      </w:r>
    </w:p>
    <w:p>
      <w:pPr>
        <w:spacing w:line="360" w:lineRule="auto"/>
        <w:ind w:firstLine="640" w:firstLineChars="200"/>
        <w:jc w:val="left"/>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（2）本人近6个月以内的正面免冠彩色证件照片，照片背景颜色为</w:t>
      </w:r>
      <w:r>
        <w:rPr>
          <w:rFonts w:ascii="Times New Roman" w:hAnsi="黑体" w:eastAsia="黑体" w:cs="Times New Roman"/>
          <w:color w:val="000000" w:themeColor="text1"/>
          <w:sz w:val="32"/>
          <w:szCs w:val="32"/>
          <w:highlight w:val="none"/>
        </w:rPr>
        <w:t>白色</w:t>
      </w:r>
      <w:r>
        <w:rPr>
          <w:rFonts w:ascii="Times New Roman" w:hAnsi="Times New Roman" w:eastAsia="仿宋_GB2312" w:cs="Times New Roman"/>
          <w:color w:val="000000" w:themeColor="text1"/>
          <w:sz w:val="32"/>
          <w:szCs w:val="32"/>
          <w:highlight w:val="none"/>
        </w:rPr>
        <w:t>，照片清晰，分辨率为390*567或标准证件照两寸，格式为xxx.jpg（命名为本人身份证号码.jpg，如12010119xxxxxx0001.jpg），规格大小不超过1M；请勿对照片进行任何修饰，禁止使用艺术照片、生活照片。该照片为制印证书所用，一经审核通过，无法更改，请考生上传照片时慎重选用。</w:t>
      </w:r>
    </w:p>
    <w:p>
      <w:pPr>
        <w:spacing w:line="360" w:lineRule="auto"/>
        <w:ind w:firstLine="640" w:firstLineChars="200"/>
        <w:jc w:val="left"/>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（3）身份证正、反面扫描件。</w:t>
      </w:r>
    </w:p>
    <w:p>
      <w:pPr>
        <w:spacing w:line="360" w:lineRule="auto"/>
        <w:ind w:firstLine="640" w:firstLineChars="200"/>
        <w:jc w:val="left"/>
        <w:rPr>
          <w:rFonts w:ascii="Times New Roman" w:hAnsi="Times New Roman" w:eastAsia="黑体" w:cs="Times New Roman"/>
          <w:color w:val="000000" w:themeColor="text1"/>
          <w:sz w:val="32"/>
          <w:szCs w:val="32"/>
          <w:highlight w:val="none"/>
        </w:rPr>
      </w:pPr>
      <w:r>
        <w:rPr>
          <w:rFonts w:ascii="Times New Roman" w:hAnsi="黑体" w:eastAsia="黑体" w:cs="Times New Roman"/>
          <w:color w:val="000000" w:themeColor="text1"/>
          <w:sz w:val="32"/>
          <w:szCs w:val="32"/>
          <w:highlight w:val="none"/>
        </w:rPr>
        <w:t>四、报名时间</w:t>
      </w:r>
    </w:p>
    <w:p>
      <w:pPr>
        <w:spacing w:line="360" w:lineRule="auto"/>
        <w:ind w:firstLine="640" w:firstLineChars="200"/>
        <w:jc w:val="left"/>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2022年6月22日上午9:00～6月23日17:00（将名单发送至天津商务职业学院测试站邮箱：psc58525996@vip.163.com，邮箱题目命名格式为：*****大学或学院专场测试+学生姓名）。</w:t>
      </w:r>
    </w:p>
    <w:p>
      <w:pPr>
        <w:spacing w:line="360" w:lineRule="auto"/>
        <w:ind w:firstLine="640" w:firstLineChars="200"/>
        <w:jc w:val="left"/>
        <w:rPr>
          <w:rFonts w:ascii="Times New Roman" w:hAnsi="Times New Roman" w:eastAsia="黑体" w:cs="Times New Roman"/>
          <w:color w:val="000000" w:themeColor="text1"/>
          <w:sz w:val="32"/>
          <w:szCs w:val="32"/>
          <w:highlight w:val="none"/>
        </w:rPr>
      </w:pPr>
      <w:r>
        <w:rPr>
          <w:rFonts w:ascii="Times New Roman" w:hAnsi="黑体" w:eastAsia="黑体" w:cs="Times New Roman"/>
          <w:color w:val="000000" w:themeColor="text1"/>
          <w:sz w:val="32"/>
          <w:szCs w:val="32"/>
          <w:highlight w:val="none"/>
        </w:rPr>
        <w:t>报名符合条件考生普通话测试工作站将会在</w:t>
      </w:r>
      <w:r>
        <w:rPr>
          <w:rFonts w:ascii="Times New Roman" w:hAnsi="Times New Roman" w:eastAsia="黑体" w:cs="Times New Roman"/>
          <w:color w:val="000000" w:themeColor="text1"/>
          <w:sz w:val="32"/>
          <w:szCs w:val="32"/>
          <w:highlight w:val="none"/>
        </w:rPr>
        <w:t>24</w:t>
      </w:r>
      <w:r>
        <w:rPr>
          <w:rFonts w:ascii="Times New Roman" w:hAnsi="黑体" w:eastAsia="黑体" w:cs="Times New Roman"/>
          <w:color w:val="000000" w:themeColor="text1"/>
          <w:sz w:val="32"/>
          <w:szCs w:val="32"/>
          <w:highlight w:val="none"/>
        </w:rPr>
        <w:t>小时内回复邮件予以确认。</w:t>
      </w:r>
    </w:p>
    <w:p>
      <w:pPr>
        <w:spacing w:line="360" w:lineRule="auto"/>
        <w:ind w:firstLine="640" w:firstLineChars="200"/>
        <w:jc w:val="left"/>
        <w:rPr>
          <w:rFonts w:ascii="Times New Roman" w:hAnsi="Times New Roman" w:eastAsia="黑体" w:cs="Times New Roman"/>
          <w:color w:val="000000" w:themeColor="text1"/>
          <w:sz w:val="32"/>
          <w:szCs w:val="32"/>
          <w:highlight w:val="none"/>
        </w:rPr>
      </w:pPr>
      <w:r>
        <w:rPr>
          <w:rFonts w:ascii="Times New Roman" w:hAnsi="黑体" w:eastAsia="黑体" w:cs="Times New Roman"/>
          <w:color w:val="000000" w:themeColor="text1"/>
          <w:sz w:val="32"/>
          <w:szCs w:val="32"/>
          <w:highlight w:val="none"/>
        </w:rPr>
        <w:t>五、测试时间、地点</w:t>
      </w:r>
    </w:p>
    <w:p>
      <w:pPr>
        <w:spacing w:line="360" w:lineRule="auto"/>
        <w:ind w:firstLine="640" w:firstLineChars="200"/>
        <w:jc w:val="left"/>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测试日期：2022年6月28日</w:t>
      </w:r>
    </w:p>
    <w:p>
      <w:pPr>
        <w:spacing w:line="360" w:lineRule="auto"/>
        <w:ind w:firstLine="640" w:firstLineChars="200"/>
        <w:jc w:val="left"/>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测试</w:t>
      </w:r>
      <w:r>
        <w:rPr>
          <w:rFonts w:hint="eastAsia" w:ascii="Times New Roman" w:hAnsi="Times New Roman" w:eastAsia="仿宋_GB2312" w:cs="Times New Roman"/>
          <w:color w:val="000000" w:themeColor="text1"/>
          <w:sz w:val="32"/>
          <w:szCs w:val="32"/>
          <w:highlight w:val="none"/>
        </w:rPr>
        <w:t>场次</w:t>
      </w:r>
      <w:r>
        <w:rPr>
          <w:rFonts w:ascii="Times New Roman" w:hAnsi="Times New Roman" w:eastAsia="仿宋_GB2312" w:cs="Times New Roman"/>
          <w:color w:val="000000" w:themeColor="text1"/>
          <w:sz w:val="32"/>
          <w:szCs w:val="32"/>
          <w:highlight w:val="none"/>
        </w:rPr>
        <w:t>：2022年6月27日在天津语言文字网（网址：www.tjyywz.com）公布</w:t>
      </w:r>
    </w:p>
    <w:p>
      <w:pPr>
        <w:spacing w:line="360" w:lineRule="auto"/>
        <w:ind w:firstLine="640" w:firstLineChars="200"/>
        <w:jc w:val="left"/>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测试地点：天津市河东区六纬路82号天津商务职业学院（河东校区）</w:t>
      </w:r>
    </w:p>
    <w:p>
      <w:pPr>
        <w:spacing w:line="360" w:lineRule="auto"/>
        <w:ind w:firstLine="640" w:firstLineChars="200"/>
        <w:jc w:val="left"/>
        <w:rPr>
          <w:rFonts w:ascii="Times New Roman" w:hAnsi="Times New Roman" w:eastAsia="黑体" w:cs="Times New Roman"/>
          <w:color w:val="000000" w:themeColor="text1"/>
          <w:sz w:val="32"/>
          <w:szCs w:val="32"/>
          <w:highlight w:val="none"/>
        </w:rPr>
      </w:pPr>
      <w:r>
        <w:rPr>
          <w:rFonts w:ascii="Times New Roman" w:hAnsi="黑体" w:eastAsia="黑体" w:cs="Times New Roman"/>
          <w:color w:val="000000" w:themeColor="text1"/>
          <w:sz w:val="32"/>
          <w:szCs w:val="32"/>
          <w:highlight w:val="none"/>
        </w:rPr>
        <w:t>五、报名费标准及缴纳方式</w:t>
      </w:r>
    </w:p>
    <w:p>
      <w:pPr>
        <w:spacing w:line="360" w:lineRule="auto"/>
        <w:ind w:firstLine="640" w:firstLineChars="200"/>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根据市发改委、市财政局《关于普通话水平测试费有关事项的函》(津发改价费〔2020〕274号)规定，普通话水平测试费收费标准为每人次50元；在校学生参加普通话水平测试减半收取测试费，即25元；享受低保待遇的家庭子女参加普通话水平测试免收测试费。</w:t>
      </w:r>
    </w:p>
    <w:p>
      <w:pPr>
        <w:spacing w:line="360" w:lineRule="auto"/>
        <w:ind w:firstLine="640" w:firstLineChars="200"/>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测试费在测试现场可以现金、微信、支付宝形式缴纳（免收测试费的须携带相关证明原件及复印件）。</w:t>
      </w:r>
    </w:p>
    <w:p>
      <w:pPr>
        <w:spacing w:line="360" w:lineRule="auto"/>
        <w:ind w:firstLine="640" w:firstLineChars="200"/>
        <w:jc w:val="left"/>
        <w:rPr>
          <w:rFonts w:ascii="Times New Roman" w:hAnsi="Times New Roman" w:eastAsia="黑体" w:cs="Times New Roman"/>
          <w:color w:val="000000" w:themeColor="text1"/>
          <w:sz w:val="32"/>
          <w:szCs w:val="32"/>
          <w:highlight w:val="none"/>
        </w:rPr>
      </w:pPr>
      <w:r>
        <w:rPr>
          <w:rFonts w:ascii="Times New Roman" w:hAnsi="黑体" w:eastAsia="黑体" w:cs="Times New Roman"/>
          <w:color w:val="000000" w:themeColor="text1"/>
          <w:sz w:val="32"/>
          <w:szCs w:val="32"/>
          <w:highlight w:val="none"/>
        </w:rPr>
        <w:t>六、联系电话</w:t>
      </w:r>
    </w:p>
    <w:p>
      <w:pPr>
        <w:spacing w:line="360" w:lineRule="auto"/>
        <w:ind w:firstLine="640" w:firstLineChars="200"/>
        <w:rPr>
          <w:rFonts w:ascii="Times New Roman" w:hAnsi="Times New Roman" w:eastAsia="仿宋_GB2312" w:cs="Times New Roman"/>
          <w:color w:val="000000" w:themeColor="text1"/>
          <w:sz w:val="32"/>
          <w:szCs w:val="32"/>
          <w:highlight w:val="none"/>
        </w:rPr>
      </w:pPr>
      <w:bookmarkStart w:id="0" w:name="_Hlk534645810"/>
      <w:r>
        <w:rPr>
          <w:rFonts w:ascii="Times New Roman" w:hAnsi="Times New Roman" w:eastAsia="仿宋_GB2312" w:cs="Times New Roman"/>
          <w:color w:val="000000" w:themeColor="text1"/>
          <w:sz w:val="32"/>
          <w:szCs w:val="32"/>
          <w:highlight w:val="none"/>
        </w:rPr>
        <w:t>赵老师 022-58525996 上午9:00～11:30 下午</w:t>
      </w:r>
      <w:bookmarkEnd w:id="0"/>
      <w:r>
        <w:rPr>
          <w:rFonts w:ascii="Times New Roman" w:hAnsi="Times New Roman" w:eastAsia="仿宋_GB2312" w:cs="Times New Roman"/>
          <w:color w:val="000000" w:themeColor="text1"/>
          <w:sz w:val="32"/>
          <w:szCs w:val="32"/>
          <w:highlight w:val="none"/>
        </w:rPr>
        <w:t>1:30～4:30</w:t>
      </w:r>
    </w:p>
    <w:p>
      <w:pPr>
        <w:spacing w:line="360" w:lineRule="auto"/>
        <w:ind w:firstLine="640" w:firstLineChars="200"/>
        <w:jc w:val="left"/>
        <w:rPr>
          <w:rFonts w:ascii="Times New Roman" w:hAnsi="Times New Roman" w:eastAsia="黑体" w:cs="Times New Roman"/>
          <w:color w:val="000000" w:themeColor="text1"/>
          <w:sz w:val="32"/>
          <w:szCs w:val="32"/>
          <w:highlight w:val="none"/>
        </w:rPr>
      </w:pPr>
      <w:r>
        <w:rPr>
          <w:rFonts w:ascii="Times New Roman" w:hAnsi="黑体" w:eastAsia="黑体" w:cs="Times New Roman"/>
          <w:color w:val="000000" w:themeColor="text1"/>
          <w:sz w:val="32"/>
          <w:szCs w:val="32"/>
          <w:highlight w:val="none"/>
        </w:rPr>
        <w:t>七、防疫事项</w:t>
      </w:r>
    </w:p>
    <w:p>
      <w:pPr>
        <w:spacing w:line="360" w:lineRule="auto"/>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highlight w:val="none"/>
        </w:rPr>
        <w:t>1．各高校提醒学生有关疫情防控</w:t>
      </w:r>
      <w:r>
        <w:rPr>
          <w:rFonts w:ascii="Times New Roman" w:hAnsi="Times New Roman" w:eastAsia="仿宋_GB2312" w:cs="Times New Roman"/>
          <w:color w:val="000000" w:themeColor="text1"/>
          <w:sz w:val="32"/>
          <w:szCs w:val="32"/>
        </w:rPr>
        <w:t>相关注意事项，减少聚集，考前密切关注学生健康情况，要求学生进行自我健康监测，并填写《普通话水平测试考生健康卡及承诺书》（附件2）和《流行病学调查表》（附件3），按规定如实填写并签署，于考试当天交给测试站工作人员。</w:t>
      </w:r>
    </w:p>
    <w:p>
      <w:pPr>
        <w:spacing w:line="360" w:lineRule="auto"/>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2.考试当天考生需配戴一次性医用口罩，进校时扫描学校场所，查验天津健康码，行程卡。</w:t>
      </w:r>
    </w:p>
    <w:p>
      <w:pPr>
        <w:spacing w:line="360" w:lineRule="auto"/>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3．测试当天须考生提供测试前48小时内核酸检测阴性证明，具体要求：</w:t>
      </w:r>
    </w:p>
    <w:p>
      <w:pPr>
        <w:spacing w:line="360" w:lineRule="auto"/>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（1）核酸检测阴性证明的时间依据采样时间计算；</w:t>
      </w:r>
    </w:p>
    <w:p>
      <w:pPr>
        <w:spacing w:line="360" w:lineRule="auto"/>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（2）核酸检测阴性证明可以为核酸检测机构出具的纸质报告或经相关有资质的APP在线实时查询调取的电子报告。</w:t>
      </w:r>
    </w:p>
    <w:p>
      <w:pPr>
        <w:spacing w:line="360" w:lineRule="auto"/>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若测试前有处于本市防范区和中高风险地区所在街镇的考生、测试前14天内有发生本土疫情所在地市或重点陆路口岸城市旅居史的考生，须持测试前72小时内两次核酸检测阴性证明（其中一次须为测试前24小时内核酸检测阴性证明，且两次核酸检测至少间隔24小时）。</w:t>
      </w:r>
    </w:p>
    <w:p>
      <w:pPr>
        <w:spacing w:line="360" w:lineRule="auto"/>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5．因普通话测试使用人机对话形式测试，请考生自备一次性乳胶手套。测试站配备一次性话筒罩及一次性耳机罩。</w:t>
      </w:r>
    </w:p>
    <w:p>
      <w:pPr>
        <w:spacing w:line="360" w:lineRule="auto"/>
        <w:rPr>
          <w:rFonts w:ascii="Times New Roman" w:hAnsi="Times New Roman" w:eastAsia="仿宋_GB2312" w:cs="Times New Roman"/>
          <w:color w:val="000000" w:themeColor="text1"/>
          <w:sz w:val="32"/>
          <w:szCs w:val="32"/>
        </w:rPr>
      </w:pPr>
    </w:p>
    <w:p>
      <w:pPr>
        <w:spacing w:line="360" w:lineRule="auto"/>
        <w:rPr>
          <w:rFonts w:ascii="Times New Roman" w:hAnsi="Times New Roman" w:eastAsia="仿宋_GB2312" w:cs="Times New Roman"/>
          <w:color w:val="000000" w:themeColor="text1"/>
          <w:sz w:val="32"/>
          <w:szCs w:val="32"/>
        </w:rPr>
      </w:pPr>
    </w:p>
    <w:p>
      <w:pPr>
        <w:spacing w:line="360" w:lineRule="auto"/>
        <w:rPr>
          <w:rFonts w:ascii="Times New Roman" w:hAnsi="Times New Roman" w:eastAsia="仿宋_GB2312" w:cs="Times New Roman"/>
          <w:color w:val="000000" w:themeColor="text1"/>
          <w:sz w:val="32"/>
          <w:szCs w:val="32"/>
        </w:rPr>
      </w:pPr>
    </w:p>
    <w:p>
      <w:pPr>
        <w:spacing w:line="360" w:lineRule="auto"/>
        <w:ind w:firstLine="2400" w:firstLineChars="75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天津商务职业学院国家普通话水平测试工作站</w:t>
      </w:r>
    </w:p>
    <w:p>
      <w:pPr>
        <w:spacing w:line="360" w:lineRule="auto"/>
        <w:ind w:firstLine="48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xml:space="preserve">                          2022年6月20日</w:t>
      </w:r>
    </w:p>
    <w:p>
      <w:pPr>
        <w:spacing w:line="360" w:lineRule="auto"/>
        <w:rPr>
          <w:rFonts w:ascii="Times New Roman" w:hAnsi="Times New Roman" w:eastAsia="宋体" w:cs="Times New Roman"/>
          <w:color w:val="000000" w:themeColor="text1"/>
          <w:sz w:val="28"/>
          <w:szCs w:val="28"/>
        </w:rPr>
        <w:sectPr>
          <w:pgSz w:w="11906" w:h="16838"/>
          <w:pgMar w:top="2098" w:right="1474" w:bottom="1985" w:left="1588" w:header="851" w:footer="992" w:gutter="0"/>
          <w:cols w:space="425" w:num="1"/>
          <w:docGrid w:type="lines" w:linePitch="312" w:charSpace="0"/>
        </w:sectPr>
      </w:pPr>
    </w:p>
    <w:p>
      <w:pPr>
        <w:spacing w:line="360" w:lineRule="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附件1：</w:t>
      </w:r>
    </w:p>
    <w:p>
      <w:pPr>
        <w:spacing w:line="360" w:lineRule="auto"/>
        <w:jc w:val="center"/>
        <w:rPr>
          <w:rFonts w:ascii="Times New Roman" w:hAnsi="Times New Roman" w:eastAsia="方正小标宋简体" w:cs="Times New Roman"/>
          <w:color w:val="000000" w:themeColor="text1"/>
          <w:sz w:val="36"/>
          <w:szCs w:val="36"/>
        </w:rPr>
      </w:pPr>
      <w:r>
        <w:rPr>
          <w:rFonts w:ascii="Times New Roman" w:hAnsi="Times New Roman" w:eastAsia="方正小标宋简体" w:cs="Times New Roman"/>
          <w:color w:val="000000" w:themeColor="text1"/>
          <w:sz w:val="36"/>
          <w:szCs w:val="36"/>
        </w:rPr>
        <w:t>天津市2022年面向高校学生教师资格认定工作普通话水平测试报名信息表</w:t>
      </w:r>
    </w:p>
    <w:p>
      <w:pPr>
        <w:spacing w:line="360" w:lineRule="auto"/>
        <w:jc w:val="left"/>
        <w:rPr>
          <w:rFonts w:ascii="Times New Roman" w:hAnsi="Times New Roman" w:eastAsia="仿宋_GB2312" w:cs="Times New Roman"/>
          <w:color w:val="000000" w:themeColor="text1"/>
          <w:sz w:val="32"/>
          <w:szCs w:val="32"/>
        </w:rPr>
      </w:pPr>
    </w:p>
    <w:tbl>
      <w:tblPr>
        <w:tblStyle w:val="6"/>
        <w:tblW w:w="129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297"/>
        <w:gridCol w:w="1625"/>
        <w:gridCol w:w="1297"/>
        <w:gridCol w:w="1297"/>
        <w:gridCol w:w="1517"/>
        <w:gridCol w:w="1297"/>
        <w:gridCol w:w="168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imes New Roman" w:hAnsi="Times New Roman" w:eastAsia="仿宋_GB2312" w:cs="Times New Roman"/>
                <w:b/>
                <w:color w:val="000000" w:themeColor="text1"/>
                <w:sz w:val="28"/>
                <w:szCs w:val="28"/>
              </w:rPr>
            </w:pPr>
            <w:r>
              <w:rPr>
                <w:rFonts w:ascii="Times New Roman" w:hAnsi="Times New Roman" w:eastAsia="仿宋_GB2312" w:cs="Times New Roman"/>
                <w:b/>
                <w:color w:val="000000" w:themeColor="text1"/>
                <w:sz w:val="28"/>
                <w:szCs w:val="28"/>
              </w:rPr>
              <w:t>序号</w:t>
            </w:r>
          </w:p>
        </w:tc>
        <w:tc>
          <w:tcPr>
            <w:tcW w:w="1297" w:type="dxa"/>
            <w:vAlign w:val="center"/>
          </w:tcPr>
          <w:p>
            <w:pPr>
              <w:spacing w:line="360" w:lineRule="auto"/>
              <w:jc w:val="center"/>
              <w:rPr>
                <w:rFonts w:ascii="Times New Roman" w:hAnsi="Times New Roman" w:eastAsia="仿宋_GB2312" w:cs="Times New Roman"/>
                <w:b/>
                <w:color w:val="000000" w:themeColor="text1"/>
                <w:sz w:val="28"/>
                <w:szCs w:val="28"/>
              </w:rPr>
            </w:pPr>
            <w:r>
              <w:rPr>
                <w:rFonts w:ascii="Times New Roman" w:hAnsi="Times New Roman" w:eastAsia="仿宋_GB2312" w:cs="Times New Roman"/>
                <w:b/>
                <w:color w:val="000000" w:themeColor="text1"/>
                <w:sz w:val="28"/>
                <w:szCs w:val="28"/>
              </w:rPr>
              <w:t>姓名</w:t>
            </w:r>
          </w:p>
        </w:tc>
        <w:tc>
          <w:tcPr>
            <w:tcW w:w="1625" w:type="dxa"/>
            <w:vAlign w:val="center"/>
          </w:tcPr>
          <w:p>
            <w:pPr>
              <w:spacing w:line="360" w:lineRule="auto"/>
              <w:jc w:val="center"/>
              <w:rPr>
                <w:rFonts w:ascii="Times New Roman" w:hAnsi="Times New Roman" w:eastAsia="仿宋_GB2312" w:cs="Times New Roman"/>
                <w:b/>
                <w:color w:val="000000" w:themeColor="text1"/>
                <w:sz w:val="28"/>
                <w:szCs w:val="28"/>
              </w:rPr>
            </w:pPr>
            <w:r>
              <w:rPr>
                <w:rFonts w:ascii="Times New Roman" w:hAnsi="Times New Roman" w:eastAsia="仿宋_GB2312" w:cs="Times New Roman"/>
                <w:b/>
                <w:color w:val="000000" w:themeColor="text1"/>
                <w:sz w:val="28"/>
                <w:szCs w:val="28"/>
              </w:rPr>
              <w:t>身份证号码</w:t>
            </w:r>
          </w:p>
        </w:tc>
        <w:tc>
          <w:tcPr>
            <w:tcW w:w="1297" w:type="dxa"/>
            <w:vAlign w:val="center"/>
          </w:tcPr>
          <w:p>
            <w:pPr>
              <w:spacing w:line="360" w:lineRule="auto"/>
              <w:jc w:val="center"/>
              <w:rPr>
                <w:rFonts w:ascii="Times New Roman" w:hAnsi="Times New Roman" w:eastAsia="仿宋_GB2312" w:cs="Times New Roman"/>
                <w:b/>
                <w:color w:val="000000" w:themeColor="text1"/>
                <w:sz w:val="28"/>
                <w:szCs w:val="28"/>
              </w:rPr>
            </w:pPr>
            <w:r>
              <w:rPr>
                <w:rFonts w:ascii="Times New Roman" w:hAnsi="Times New Roman" w:eastAsia="仿宋_GB2312" w:cs="Times New Roman"/>
                <w:b/>
                <w:color w:val="000000" w:themeColor="text1"/>
                <w:sz w:val="28"/>
                <w:szCs w:val="28"/>
              </w:rPr>
              <w:t>性别</w:t>
            </w:r>
          </w:p>
        </w:tc>
        <w:tc>
          <w:tcPr>
            <w:tcW w:w="1297" w:type="dxa"/>
            <w:vAlign w:val="center"/>
          </w:tcPr>
          <w:p>
            <w:pPr>
              <w:spacing w:line="360" w:lineRule="auto"/>
              <w:jc w:val="center"/>
              <w:rPr>
                <w:rFonts w:ascii="Times New Roman" w:hAnsi="Times New Roman" w:eastAsia="仿宋_GB2312" w:cs="Times New Roman"/>
                <w:b/>
                <w:color w:val="000000" w:themeColor="text1"/>
                <w:sz w:val="28"/>
                <w:szCs w:val="28"/>
              </w:rPr>
            </w:pPr>
            <w:r>
              <w:rPr>
                <w:rFonts w:ascii="Times New Roman" w:hAnsi="Times New Roman" w:eastAsia="仿宋_GB2312" w:cs="Times New Roman"/>
                <w:b/>
                <w:color w:val="000000" w:themeColor="text1"/>
                <w:sz w:val="28"/>
                <w:szCs w:val="28"/>
              </w:rPr>
              <w:t>民族</w:t>
            </w:r>
          </w:p>
        </w:tc>
        <w:tc>
          <w:tcPr>
            <w:tcW w:w="1517" w:type="dxa"/>
            <w:vAlign w:val="center"/>
          </w:tcPr>
          <w:p>
            <w:pPr>
              <w:spacing w:line="360" w:lineRule="auto"/>
              <w:jc w:val="center"/>
              <w:rPr>
                <w:rFonts w:ascii="Times New Roman" w:hAnsi="Times New Roman" w:eastAsia="仿宋_GB2312" w:cs="Times New Roman"/>
                <w:b/>
                <w:color w:val="000000" w:themeColor="text1"/>
                <w:sz w:val="28"/>
                <w:szCs w:val="28"/>
              </w:rPr>
            </w:pPr>
            <w:r>
              <w:rPr>
                <w:rFonts w:ascii="Times New Roman" w:hAnsi="Times New Roman" w:eastAsia="仿宋_GB2312" w:cs="Times New Roman"/>
                <w:b/>
                <w:color w:val="000000" w:themeColor="text1"/>
                <w:sz w:val="28"/>
                <w:szCs w:val="28"/>
              </w:rPr>
              <w:t>工作单位</w:t>
            </w:r>
          </w:p>
        </w:tc>
        <w:tc>
          <w:tcPr>
            <w:tcW w:w="1297" w:type="dxa"/>
            <w:vAlign w:val="center"/>
          </w:tcPr>
          <w:p>
            <w:pPr>
              <w:spacing w:line="360" w:lineRule="auto"/>
              <w:jc w:val="center"/>
              <w:rPr>
                <w:rFonts w:ascii="Times New Roman" w:hAnsi="Times New Roman" w:eastAsia="仿宋_GB2312" w:cs="Times New Roman"/>
                <w:b/>
                <w:color w:val="000000" w:themeColor="text1"/>
                <w:sz w:val="28"/>
                <w:szCs w:val="28"/>
              </w:rPr>
            </w:pPr>
            <w:r>
              <w:rPr>
                <w:rFonts w:ascii="Times New Roman" w:hAnsi="Times New Roman" w:eastAsia="仿宋_GB2312" w:cs="Times New Roman"/>
                <w:b/>
                <w:color w:val="000000" w:themeColor="text1"/>
                <w:sz w:val="28"/>
                <w:szCs w:val="28"/>
              </w:rPr>
              <w:t>职业</w:t>
            </w:r>
          </w:p>
        </w:tc>
        <w:tc>
          <w:tcPr>
            <w:tcW w:w="1680" w:type="dxa"/>
            <w:vAlign w:val="center"/>
          </w:tcPr>
          <w:p>
            <w:pPr>
              <w:spacing w:line="360" w:lineRule="auto"/>
              <w:jc w:val="center"/>
              <w:rPr>
                <w:rFonts w:ascii="Times New Roman" w:hAnsi="Times New Roman" w:eastAsia="仿宋_GB2312" w:cs="Times New Roman"/>
                <w:b/>
                <w:color w:val="000000" w:themeColor="text1"/>
                <w:sz w:val="28"/>
                <w:szCs w:val="28"/>
              </w:rPr>
            </w:pPr>
            <w:r>
              <w:rPr>
                <w:rFonts w:ascii="Times New Roman" w:hAnsi="Times New Roman" w:eastAsia="仿宋_GB2312" w:cs="Times New Roman"/>
                <w:b/>
                <w:color w:val="000000" w:themeColor="text1"/>
                <w:sz w:val="28"/>
                <w:szCs w:val="28"/>
              </w:rPr>
              <w:t>联系电话</w:t>
            </w:r>
          </w:p>
        </w:tc>
        <w:tc>
          <w:tcPr>
            <w:tcW w:w="1984" w:type="dxa"/>
            <w:vAlign w:val="center"/>
          </w:tcPr>
          <w:p>
            <w:pPr>
              <w:spacing w:line="360" w:lineRule="auto"/>
              <w:jc w:val="center"/>
              <w:rPr>
                <w:rFonts w:ascii="Times New Roman" w:hAnsi="Times New Roman" w:eastAsia="仿宋_GB2312" w:cs="Times New Roman"/>
                <w:b/>
                <w:color w:val="000000" w:themeColor="text1"/>
                <w:sz w:val="28"/>
                <w:szCs w:val="28"/>
              </w:rPr>
            </w:pPr>
            <w:r>
              <w:rPr>
                <w:rFonts w:ascii="Times New Roman" w:hAnsi="Times New Roman" w:eastAsia="仿宋_GB2312" w:cs="Times New Roman"/>
                <w:b/>
                <w:color w:val="000000" w:themeColor="text1"/>
                <w:sz w:val="28"/>
                <w:szCs w:val="28"/>
              </w:rPr>
              <w:t>证书邮寄地址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625"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51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680"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984" w:type="dxa"/>
            <w:vAlign w:val="center"/>
          </w:tcPr>
          <w:p>
            <w:pPr>
              <w:spacing w:line="360" w:lineRule="auto"/>
              <w:jc w:val="center"/>
              <w:rPr>
                <w:rFonts w:ascii="Times New Roman" w:hAnsi="Times New Roman" w:eastAsia="仿宋_GB2312"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625"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51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680"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984" w:type="dxa"/>
            <w:vAlign w:val="center"/>
          </w:tcPr>
          <w:p>
            <w:pPr>
              <w:spacing w:line="360" w:lineRule="auto"/>
              <w:jc w:val="center"/>
              <w:rPr>
                <w:rFonts w:ascii="Times New Roman" w:hAnsi="Times New Roman" w:eastAsia="仿宋_GB2312"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625"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51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680"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984" w:type="dxa"/>
            <w:vAlign w:val="center"/>
          </w:tcPr>
          <w:p>
            <w:pPr>
              <w:spacing w:line="360" w:lineRule="auto"/>
              <w:jc w:val="center"/>
              <w:rPr>
                <w:rFonts w:ascii="Times New Roman" w:hAnsi="Times New Roman" w:eastAsia="仿宋_GB2312"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625"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51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680"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984" w:type="dxa"/>
            <w:vAlign w:val="center"/>
          </w:tcPr>
          <w:p>
            <w:pPr>
              <w:spacing w:line="360" w:lineRule="auto"/>
              <w:jc w:val="center"/>
              <w:rPr>
                <w:rFonts w:ascii="Times New Roman" w:hAnsi="Times New Roman" w:eastAsia="仿宋_GB2312"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625"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51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680"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984" w:type="dxa"/>
            <w:vAlign w:val="center"/>
          </w:tcPr>
          <w:p>
            <w:pPr>
              <w:spacing w:line="360" w:lineRule="auto"/>
              <w:jc w:val="center"/>
              <w:rPr>
                <w:rFonts w:ascii="Times New Roman" w:hAnsi="Times New Roman" w:eastAsia="仿宋_GB2312"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625"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51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680"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984" w:type="dxa"/>
            <w:vAlign w:val="center"/>
          </w:tcPr>
          <w:p>
            <w:pPr>
              <w:spacing w:line="360" w:lineRule="auto"/>
              <w:jc w:val="center"/>
              <w:rPr>
                <w:rFonts w:ascii="Times New Roman" w:hAnsi="Times New Roman" w:eastAsia="仿宋_GB2312"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625"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51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680"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984" w:type="dxa"/>
            <w:vAlign w:val="center"/>
          </w:tcPr>
          <w:p>
            <w:pPr>
              <w:spacing w:line="360" w:lineRule="auto"/>
              <w:jc w:val="center"/>
              <w:rPr>
                <w:rFonts w:ascii="Times New Roman" w:hAnsi="Times New Roman" w:eastAsia="仿宋_GB2312"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625"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51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680"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984" w:type="dxa"/>
            <w:vAlign w:val="center"/>
          </w:tcPr>
          <w:p>
            <w:pPr>
              <w:spacing w:line="360" w:lineRule="auto"/>
              <w:jc w:val="center"/>
              <w:rPr>
                <w:rFonts w:ascii="Times New Roman" w:hAnsi="Times New Roman" w:eastAsia="仿宋_GB2312"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625"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51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297"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680" w:type="dxa"/>
            <w:vAlign w:val="center"/>
          </w:tcPr>
          <w:p>
            <w:pPr>
              <w:spacing w:line="360" w:lineRule="auto"/>
              <w:jc w:val="center"/>
              <w:rPr>
                <w:rFonts w:ascii="Times New Roman" w:hAnsi="Times New Roman" w:eastAsia="仿宋_GB2312" w:cs="Times New Roman"/>
                <w:color w:val="000000" w:themeColor="text1"/>
                <w:sz w:val="28"/>
                <w:szCs w:val="28"/>
              </w:rPr>
            </w:pPr>
          </w:p>
        </w:tc>
        <w:tc>
          <w:tcPr>
            <w:tcW w:w="1984" w:type="dxa"/>
            <w:vAlign w:val="center"/>
          </w:tcPr>
          <w:p>
            <w:pPr>
              <w:spacing w:line="360" w:lineRule="auto"/>
              <w:jc w:val="center"/>
              <w:rPr>
                <w:rFonts w:ascii="Times New Roman" w:hAnsi="Times New Roman" w:eastAsia="仿宋_GB2312" w:cs="Times New Roman"/>
                <w:color w:val="000000" w:themeColor="text1"/>
                <w:sz w:val="28"/>
                <w:szCs w:val="28"/>
              </w:rPr>
            </w:pPr>
          </w:p>
        </w:tc>
      </w:tr>
    </w:tbl>
    <w:p>
      <w:pPr>
        <w:spacing w:line="360" w:lineRule="auto"/>
        <w:rPr>
          <w:rFonts w:ascii="Times New Roman" w:hAnsi="Times New Roman" w:eastAsia="仿宋_GB2312" w:cs="Times New Roman"/>
          <w:color w:val="000000" w:themeColor="text1"/>
          <w:sz w:val="28"/>
          <w:szCs w:val="28"/>
        </w:rPr>
        <w:sectPr>
          <w:pgSz w:w="16838" w:h="11906" w:orient="landscape"/>
          <w:pgMar w:top="1588" w:right="2098" w:bottom="1474" w:left="1985" w:header="851" w:footer="992" w:gutter="0"/>
          <w:cols w:space="425" w:num="1"/>
          <w:docGrid w:type="lines" w:linePitch="312" w:charSpace="0"/>
        </w:sectPr>
      </w:pPr>
    </w:p>
    <w:p>
      <w:pPr>
        <w:spacing w:line="360" w:lineRule="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附件2：</w:t>
      </w:r>
    </w:p>
    <w:p>
      <w:pPr>
        <w:widowControl/>
        <w:jc w:val="center"/>
        <w:rPr>
          <w:rFonts w:ascii="Times New Roman" w:hAnsi="Times New Roman" w:eastAsia="方正小标宋简体" w:cs="Times New Roman"/>
          <w:color w:val="000000" w:themeColor="text1"/>
          <w:sz w:val="30"/>
          <w:szCs w:val="30"/>
        </w:rPr>
      </w:pPr>
      <w:r>
        <w:rPr>
          <w:rFonts w:ascii="Times New Roman" w:hAnsi="Times New Roman" w:eastAsia="方正小标宋简体" w:cs="Times New Roman"/>
          <w:color w:val="000000" w:themeColor="text1"/>
          <w:sz w:val="30"/>
          <w:szCs w:val="30"/>
        </w:rPr>
        <w:t>2022年天津市普通话水平测试健康卡及安全考试承诺书</w:t>
      </w:r>
    </w:p>
    <w:tbl>
      <w:tblPr>
        <w:tblStyle w:val="5"/>
        <w:tblW w:w="9782" w:type="dxa"/>
        <w:tblInd w:w="-4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200"/>
        <w:gridCol w:w="2503"/>
        <w:gridCol w:w="1259"/>
        <w:gridCol w:w="1241"/>
        <w:gridCol w:w="1022"/>
        <w:gridCol w:w="289"/>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5" w:hRule="atLeast"/>
        </w:trPr>
        <w:tc>
          <w:tcPr>
            <w:tcW w:w="0" w:type="auto"/>
            <w:vAlign w:val="center"/>
          </w:tcPr>
          <w:p>
            <w:pPr>
              <w:spacing w:line="253"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天数</w:t>
            </w:r>
          </w:p>
        </w:tc>
        <w:tc>
          <w:tcPr>
            <w:tcW w:w="2503" w:type="dxa"/>
            <w:vAlign w:val="center"/>
          </w:tcPr>
          <w:p>
            <w:pPr>
              <w:spacing w:line="273"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日期</w:t>
            </w:r>
          </w:p>
        </w:tc>
        <w:tc>
          <w:tcPr>
            <w:tcW w:w="2500" w:type="dxa"/>
            <w:gridSpan w:val="2"/>
            <w:vAlign w:val="center"/>
          </w:tcPr>
          <w:p>
            <w:pPr>
              <w:spacing w:line="251" w:lineRule="exact"/>
              <w:jc w:val="center"/>
              <w:rPr>
                <w:rFonts w:ascii="Times New Roman" w:hAnsi="Times New Roman" w:eastAsia="仿宋_GB2312" w:cs="Times New Roman"/>
                <w:b/>
                <w:color w:val="000000" w:themeColor="text1"/>
                <w:szCs w:val="21"/>
              </w:rPr>
            </w:pPr>
            <w:r>
              <w:rPr>
                <w:rFonts w:ascii="Times New Roman" w:hAnsi="Times New Roman" w:eastAsia="仿宋_GB2312" w:cs="Times New Roman"/>
                <w:b/>
                <w:color w:val="000000" w:themeColor="text1"/>
                <w:szCs w:val="21"/>
              </w:rPr>
              <w:t>体温是否超过37.3℃</w:t>
            </w:r>
          </w:p>
        </w:tc>
        <w:tc>
          <w:tcPr>
            <w:tcW w:w="3579" w:type="dxa"/>
            <w:gridSpan w:val="4"/>
            <w:vAlign w:val="center"/>
          </w:tcPr>
          <w:p>
            <w:pPr>
              <w:spacing w:line="207" w:lineRule="exact"/>
              <w:jc w:val="center"/>
              <w:rPr>
                <w:rFonts w:ascii="Times New Roman" w:hAnsi="Times New Roman" w:eastAsia="仿宋_GB2312" w:cs="Times New Roman"/>
                <w:b/>
                <w:color w:val="000000" w:themeColor="text1"/>
                <w:szCs w:val="21"/>
              </w:rPr>
            </w:pPr>
            <w:r>
              <w:rPr>
                <w:rFonts w:ascii="Times New Roman" w:hAnsi="Times New Roman" w:eastAsia="仿宋_GB2312" w:cs="Times New Roman"/>
                <w:b/>
                <w:color w:val="000000" w:themeColor="text1"/>
                <w:szCs w:val="21"/>
              </w:rPr>
              <w:t>本人、家人及共同居住人员是否存</w:t>
            </w:r>
          </w:p>
          <w:p>
            <w:pPr>
              <w:spacing w:line="226" w:lineRule="exact"/>
              <w:jc w:val="center"/>
              <w:rPr>
                <w:rFonts w:ascii="Times New Roman" w:hAnsi="Times New Roman" w:eastAsia="仿宋_GB2312" w:cs="Times New Roman"/>
                <w:b/>
                <w:color w:val="000000" w:themeColor="text1"/>
                <w:szCs w:val="21"/>
              </w:rPr>
            </w:pPr>
            <w:r>
              <w:rPr>
                <w:rFonts w:ascii="Times New Roman" w:hAnsi="Times New Roman" w:eastAsia="仿宋_GB2312" w:cs="Times New Roman"/>
                <w:b/>
                <w:color w:val="000000" w:themeColor="text1"/>
                <w:szCs w:val="21"/>
              </w:rPr>
              <w:t>在发热、乏力、咳嗽、呼吸困难、</w:t>
            </w:r>
          </w:p>
          <w:p>
            <w:pPr>
              <w:spacing w:line="212" w:lineRule="exact"/>
              <w:jc w:val="center"/>
              <w:rPr>
                <w:rFonts w:ascii="Times New Roman" w:hAnsi="Times New Roman" w:eastAsia="仿宋_GB2312" w:cs="Times New Roman"/>
                <w:b/>
                <w:color w:val="000000" w:themeColor="text1"/>
                <w:szCs w:val="21"/>
              </w:rPr>
            </w:pPr>
            <w:r>
              <w:rPr>
                <w:rFonts w:ascii="Times New Roman" w:hAnsi="Times New Roman" w:eastAsia="仿宋_GB2312" w:cs="Times New Roman"/>
                <w:b/>
                <w:color w:val="000000" w:themeColor="text1"/>
                <w:szCs w:val="21"/>
              </w:rPr>
              <w:t>腹泻等病状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0" w:type="auto"/>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第1天</w:t>
            </w:r>
          </w:p>
        </w:tc>
        <w:tc>
          <w:tcPr>
            <w:tcW w:w="2503" w:type="dxa"/>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月  日</w:t>
            </w:r>
          </w:p>
        </w:tc>
        <w:tc>
          <w:tcPr>
            <w:tcW w:w="2500" w:type="dxa"/>
            <w:gridSpan w:val="2"/>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c>
          <w:tcPr>
            <w:tcW w:w="3579" w:type="dxa"/>
            <w:gridSpan w:val="4"/>
            <w:vAlign w:val="center"/>
          </w:tcPr>
          <w:p>
            <w:pPr>
              <w:spacing w:line="2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0" w:type="auto"/>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第2天</w:t>
            </w:r>
          </w:p>
        </w:tc>
        <w:tc>
          <w:tcPr>
            <w:tcW w:w="2503" w:type="dxa"/>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月  日</w:t>
            </w:r>
          </w:p>
        </w:tc>
        <w:tc>
          <w:tcPr>
            <w:tcW w:w="2500" w:type="dxa"/>
            <w:gridSpan w:val="2"/>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c>
          <w:tcPr>
            <w:tcW w:w="3579" w:type="dxa"/>
            <w:gridSpan w:val="4"/>
            <w:vAlign w:val="center"/>
          </w:tcPr>
          <w:p>
            <w:pPr>
              <w:spacing w:line="321"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0" w:type="auto"/>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第3天</w:t>
            </w:r>
          </w:p>
        </w:tc>
        <w:tc>
          <w:tcPr>
            <w:tcW w:w="2503" w:type="dxa"/>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月  日</w:t>
            </w:r>
          </w:p>
        </w:tc>
        <w:tc>
          <w:tcPr>
            <w:tcW w:w="2500" w:type="dxa"/>
            <w:gridSpan w:val="2"/>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c>
          <w:tcPr>
            <w:tcW w:w="3579" w:type="dxa"/>
            <w:gridSpan w:val="4"/>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0" w:type="auto"/>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第4天</w:t>
            </w:r>
          </w:p>
        </w:tc>
        <w:tc>
          <w:tcPr>
            <w:tcW w:w="2503" w:type="dxa"/>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月  日</w:t>
            </w:r>
          </w:p>
        </w:tc>
        <w:tc>
          <w:tcPr>
            <w:tcW w:w="2500" w:type="dxa"/>
            <w:gridSpan w:val="2"/>
            <w:vAlign w:val="center"/>
          </w:tcPr>
          <w:p>
            <w:pPr>
              <w:spacing w:line="303"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c>
          <w:tcPr>
            <w:tcW w:w="3579" w:type="dxa"/>
            <w:gridSpan w:val="4"/>
            <w:vAlign w:val="center"/>
          </w:tcPr>
          <w:p>
            <w:pPr>
              <w:spacing w:line="303"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0" w:type="auto"/>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第5天</w:t>
            </w:r>
          </w:p>
        </w:tc>
        <w:tc>
          <w:tcPr>
            <w:tcW w:w="2503" w:type="dxa"/>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月  日</w:t>
            </w:r>
          </w:p>
        </w:tc>
        <w:tc>
          <w:tcPr>
            <w:tcW w:w="2500" w:type="dxa"/>
            <w:gridSpan w:val="2"/>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c>
          <w:tcPr>
            <w:tcW w:w="3579" w:type="dxa"/>
            <w:gridSpan w:val="4"/>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0" w:type="auto"/>
            <w:vAlign w:val="center"/>
          </w:tcPr>
          <w:p>
            <w:pPr>
              <w:spacing w:line="30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第6天</w:t>
            </w:r>
          </w:p>
        </w:tc>
        <w:tc>
          <w:tcPr>
            <w:tcW w:w="2503" w:type="dxa"/>
            <w:vAlign w:val="center"/>
          </w:tcPr>
          <w:p>
            <w:pPr>
              <w:spacing w:line="30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月  日</w:t>
            </w:r>
          </w:p>
        </w:tc>
        <w:tc>
          <w:tcPr>
            <w:tcW w:w="2500" w:type="dxa"/>
            <w:gridSpan w:val="2"/>
            <w:vAlign w:val="center"/>
          </w:tcPr>
          <w:p>
            <w:pPr>
              <w:spacing w:line="2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c>
          <w:tcPr>
            <w:tcW w:w="3579" w:type="dxa"/>
            <w:gridSpan w:val="4"/>
            <w:vAlign w:val="center"/>
          </w:tcPr>
          <w:p>
            <w:pPr>
              <w:spacing w:line="303"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0" w:type="auto"/>
            <w:vAlign w:val="center"/>
          </w:tcPr>
          <w:p>
            <w:pPr>
              <w:spacing w:line="32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第7天</w:t>
            </w:r>
          </w:p>
        </w:tc>
        <w:tc>
          <w:tcPr>
            <w:tcW w:w="2503" w:type="dxa"/>
            <w:vAlign w:val="center"/>
          </w:tcPr>
          <w:p>
            <w:pPr>
              <w:spacing w:line="309"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月  日</w:t>
            </w:r>
          </w:p>
        </w:tc>
        <w:tc>
          <w:tcPr>
            <w:tcW w:w="2500" w:type="dxa"/>
            <w:gridSpan w:val="2"/>
            <w:vAlign w:val="center"/>
          </w:tcPr>
          <w:p>
            <w:pPr>
              <w:spacing w:line="28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c>
          <w:tcPr>
            <w:tcW w:w="3579" w:type="dxa"/>
            <w:gridSpan w:val="4"/>
            <w:vAlign w:val="center"/>
          </w:tcPr>
          <w:p>
            <w:pPr>
              <w:spacing w:line="28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0" w:type="auto"/>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第8天</w:t>
            </w:r>
          </w:p>
        </w:tc>
        <w:tc>
          <w:tcPr>
            <w:tcW w:w="2503" w:type="dxa"/>
            <w:vAlign w:val="center"/>
          </w:tcPr>
          <w:p>
            <w:pPr>
              <w:spacing w:line="30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月  日</w:t>
            </w:r>
          </w:p>
        </w:tc>
        <w:tc>
          <w:tcPr>
            <w:tcW w:w="2500" w:type="dxa"/>
            <w:gridSpan w:val="2"/>
            <w:vAlign w:val="center"/>
          </w:tcPr>
          <w:p>
            <w:pPr>
              <w:spacing w:line="2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c>
          <w:tcPr>
            <w:tcW w:w="3579" w:type="dxa"/>
            <w:gridSpan w:val="4"/>
            <w:vAlign w:val="center"/>
          </w:tcPr>
          <w:p>
            <w:pPr>
              <w:spacing w:line="303"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0" w:type="auto"/>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第9天</w:t>
            </w:r>
          </w:p>
        </w:tc>
        <w:tc>
          <w:tcPr>
            <w:tcW w:w="2503" w:type="dxa"/>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月  日</w:t>
            </w:r>
          </w:p>
        </w:tc>
        <w:tc>
          <w:tcPr>
            <w:tcW w:w="2500" w:type="dxa"/>
            <w:gridSpan w:val="2"/>
            <w:vAlign w:val="center"/>
          </w:tcPr>
          <w:p>
            <w:pPr>
              <w:spacing w:line="2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c>
          <w:tcPr>
            <w:tcW w:w="3579" w:type="dxa"/>
            <w:gridSpan w:val="4"/>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0" w:type="auto"/>
            <w:vAlign w:val="center"/>
          </w:tcPr>
          <w:p>
            <w:pPr>
              <w:spacing w:line="321"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第10天</w:t>
            </w:r>
          </w:p>
        </w:tc>
        <w:tc>
          <w:tcPr>
            <w:tcW w:w="2503" w:type="dxa"/>
            <w:vAlign w:val="center"/>
          </w:tcPr>
          <w:p>
            <w:pPr>
              <w:spacing w:line="321"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月  日</w:t>
            </w:r>
          </w:p>
        </w:tc>
        <w:tc>
          <w:tcPr>
            <w:tcW w:w="2500" w:type="dxa"/>
            <w:gridSpan w:val="2"/>
            <w:vAlign w:val="center"/>
          </w:tcPr>
          <w:p>
            <w:pPr>
              <w:spacing w:line="2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c>
          <w:tcPr>
            <w:tcW w:w="3579" w:type="dxa"/>
            <w:gridSpan w:val="4"/>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0" w:type="auto"/>
            <w:vAlign w:val="center"/>
          </w:tcPr>
          <w:p>
            <w:pPr>
              <w:spacing w:line="303"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第11天</w:t>
            </w:r>
          </w:p>
        </w:tc>
        <w:tc>
          <w:tcPr>
            <w:tcW w:w="2503" w:type="dxa"/>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月  日</w:t>
            </w:r>
          </w:p>
        </w:tc>
        <w:tc>
          <w:tcPr>
            <w:tcW w:w="2500" w:type="dxa"/>
            <w:gridSpan w:val="2"/>
            <w:vAlign w:val="center"/>
          </w:tcPr>
          <w:p>
            <w:pPr>
              <w:spacing w:line="2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c>
          <w:tcPr>
            <w:tcW w:w="3579" w:type="dxa"/>
            <w:gridSpan w:val="4"/>
            <w:vAlign w:val="center"/>
          </w:tcPr>
          <w:p>
            <w:pPr>
              <w:spacing w:line="321"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0" w:type="auto"/>
            <w:vAlign w:val="center"/>
          </w:tcPr>
          <w:p>
            <w:pPr>
              <w:spacing w:line="321"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第12天</w:t>
            </w:r>
          </w:p>
        </w:tc>
        <w:tc>
          <w:tcPr>
            <w:tcW w:w="2503" w:type="dxa"/>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月  日</w:t>
            </w:r>
          </w:p>
        </w:tc>
        <w:tc>
          <w:tcPr>
            <w:tcW w:w="2500" w:type="dxa"/>
            <w:gridSpan w:val="2"/>
            <w:vAlign w:val="center"/>
          </w:tcPr>
          <w:p>
            <w:pPr>
              <w:spacing w:line="303"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c>
          <w:tcPr>
            <w:tcW w:w="3579" w:type="dxa"/>
            <w:gridSpan w:val="4"/>
            <w:vAlign w:val="center"/>
          </w:tcPr>
          <w:p>
            <w:pPr>
              <w:spacing w:line="321"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0" w:type="auto"/>
            <w:vAlign w:val="center"/>
          </w:tcPr>
          <w:p>
            <w:pPr>
              <w:spacing w:line="30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第13天</w:t>
            </w:r>
          </w:p>
        </w:tc>
        <w:tc>
          <w:tcPr>
            <w:tcW w:w="2503" w:type="dxa"/>
            <w:vAlign w:val="center"/>
          </w:tcPr>
          <w:p>
            <w:pPr>
              <w:spacing w:line="309"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月  日</w:t>
            </w:r>
          </w:p>
        </w:tc>
        <w:tc>
          <w:tcPr>
            <w:tcW w:w="2500" w:type="dxa"/>
            <w:gridSpan w:val="2"/>
            <w:vAlign w:val="center"/>
          </w:tcPr>
          <w:p>
            <w:pPr>
              <w:spacing w:line="303"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c>
          <w:tcPr>
            <w:tcW w:w="3579" w:type="dxa"/>
            <w:gridSpan w:val="4"/>
            <w:vAlign w:val="center"/>
          </w:tcPr>
          <w:p>
            <w:pPr>
              <w:spacing w:line="303"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0" w:type="auto"/>
            <w:vAlign w:val="center"/>
          </w:tcPr>
          <w:p>
            <w:pPr>
              <w:spacing w:line="303"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第14天</w:t>
            </w:r>
          </w:p>
        </w:tc>
        <w:tc>
          <w:tcPr>
            <w:tcW w:w="2503" w:type="dxa"/>
            <w:vAlign w:val="center"/>
          </w:tcPr>
          <w:p>
            <w:pPr>
              <w:spacing w:line="309"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月  日</w:t>
            </w:r>
          </w:p>
        </w:tc>
        <w:tc>
          <w:tcPr>
            <w:tcW w:w="2500" w:type="dxa"/>
            <w:gridSpan w:val="2"/>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c>
          <w:tcPr>
            <w:tcW w:w="3579" w:type="dxa"/>
            <w:gridSpan w:val="4"/>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0" w:type="auto"/>
            <w:vAlign w:val="center"/>
          </w:tcPr>
          <w:p>
            <w:pPr>
              <w:spacing w:line="273"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考试当天</w:t>
            </w:r>
          </w:p>
        </w:tc>
        <w:tc>
          <w:tcPr>
            <w:tcW w:w="2503" w:type="dxa"/>
            <w:vAlign w:val="center"/>
          </w:tcPr>
          <w:p>
            <w:pPr>
              <w:spacing w:line="32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月  日</w:t>
            </w:r>
          </w:p>
        </w:tc>
        <w:tc>
          <w:tcPr>
            <w:tcW w:w="2500" w:type="dxa"/>
            <w:gridSpan w:val="2"/>
            <w:vAlign w:val="center"/>
          </w:tcPr>
          <w:p>
            <w:pPr>
              <w:spacing w:line="32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c>
          <w:tcPr>
            <w:tcW w:w="3579" w:type="dxa"/>
            <w:gridSpan w:val="4"/>
            <w:vAlign w:val="center"/>
          </w:tcPr>
          <w:p>
            <w:pPr>
              <w:spacing w:line="32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0" w:type="auto"/>
            <w:vMerge w:val="restart"/>
            <w:vAlign w:val="center"/>
          </w:tcPr>
          <w:p>
            <w:pPr>
              <w:adjustRightInd w:val="0"/>
              <w:snapToGrid w:val="0"/>
              <w:spacing w:line="272" w:lineRule="exact"/>
              <w:ind w:right="629"/>
              <w:jc w:val="righ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 xml:space="preserve">       月</w:t>
            </w:r>
          </w:p>
          <w:p>
            <w:pPr>
              <w:adjustRightInd w:val="0"/>
              <w:snapToGrid w:val="0"/>
              <w:spacing w:line="272" w:lineRule="exact"/>
              <w:ind w:right="629"/>
              <w:jc w:val="righ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日</w:t>
            </w:r>
          </w:p>
          <w:p>
            <w:pPr>
              <w:adjustRightInd w:val="0"/>
              <w:snapToGrid w:val="0"/>
              <w:spacing w:line="30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（前14天）</w:t>
            </w:r>
          </w:p>
          <w:p>
            <w:pPr>
              <w:adjustRightInd w:val="0"/>
              <w:snapToGrid w:val="0"/>
              <w:spacing w:line="206"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至</w:t>
            </w:r>
          </w:p>
          <w:p>
            <w:pPr>
              <w:adjustRightInd w:val="0"/>
              <w:snapToGrid w:val="0"/>
              <w:spacing w:line="272" w:lineRule="exact"/>
              <w:ind w:left="340" w:right="630"/>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月  日</w:t>
            </w:r>
          </w:p>
          <w:p>
            <w:pPr>
              <w:adjustRightInd w:val="0"/>
              <w:snapToGrid w:val="0"/>
              <w:spacing w:line="221"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（测试当天）</w:t>
            </w:r>
          </w:p>
        </w:tc>
        <w:tc>
          <w:tcPr>
            <w:tcW w:w="2503" w:type="dxa"/>
            <w:vMerge w:val="restart"/>
            <w:vAlign w:val="center"/>
          </w:tcPr>
          <w:p>
            <w:pPr>
              <w:spacing w:line="273"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所在省市</w:t>
            </w:r>
          </w:p>
        </w:tc>
        <w:tc>
          <w:tcPr>
            <w:tcW w:w="3522" w:type="dxa"/>
            <w:gridSpan w:val="3"/>
            <w:vAlign w:val="center"/>
          </w:tcPr>
          <w:p>
            <w:pPr>
              <w:spacing w:line="3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日期（  月  日至  月  日）</w:t>
            </w:r>
          </w:p>
        </w:tc>
        <w:tc>
          <w:tcPr>
            <w:tcW w:w="2557" w:type="dxa"/>
            <w:gridSpan w:val="3"/>
            <w:vAlign w:val="center"/>
          </w:tcPr>
          <w:p>
            <w:pPr>
              <w:spacing w:line="251"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本人所在省市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0" w:type="auto"/>
            <w:vMerge w:val="continue"/>
          </w:tcPr>
          <w:p>
            <w:pPr>
              <w:rPr>
                <w:rFonts w:ascii="Times New Roman" w:hAnsi="Times New Roman" w:eastAsia="仿宋_GB2312" w:cs="Times New Roman"/>
                <w:color w:val="000000" w:themeColor="text1"/>
                <w:szCs w:val="21"/>
              </w:rPr>
            </w:pPr>
          </w:p>
        </w:tc>
        <w:tc>
          <w:tcPr>
            <w:tcW w:w="2503" w:type="dxa"/>
            <w:vMerge w:val="continue"/>
          </w:tcPr>
          <w:p>
            <w:pPr>
              <w:rPr>
                <w:rFonts w:ascii="Times New Roman" w:hAnsi="Times New Roman" w:eastAsia="仿宋_GB2312" w:cs="Times New Roman"/>
                <w:color w:val="000000" w:themeColor="text1"/>
                <w:szCs w:val="21"/>
              </w:rPr>
            </w:pPr>
          </w:p>
        </w:tc>
        <w:tc>
          <w:tcPr>
            <w:tcW w:w="3522" w:type="dxa"/>
            <w:gridSpan w:val="3"/>
            <w:vAlign w:val="center"/>
          </w:tcPr>
          <w:p>
            <w:pPr>
              <w:rPr>
                <w:rFonts w:ascii="Times New Roman" w:hAnsi="Times New Roman" w:eastAsia="仿宋_GB2312" w:cs="Times New Roman"/>
                <w:color w:val="000000" w:themeColor="text1"/>
                <w:szCs w:val="21"/>
              </w:rPr>
            </w:pPr>
          </w:p>
        </w:tc>
        <w:tc>
          <w:tcPr>
            <w:tcW w:w="2557" w:type="dxa"/>
            <w:gridSpan w:val="3"/>
            <w:vAlign w:val="center"/>
          </w:tcPr>
          <w:p>
            <w:pP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0" w:type="auto"/>
            <w:vMerge w:val="continue"/>
          </w:tcPr>
          <w:p>
            <w:pPr>
              <w:rPr>
                <w:rFonts w:ascii="Times New Roman" w:hAnsi="Times New Roman" w:eastAsia="仿宋_GB2312" w:cs="Times New Roman"/>
                <w:color w:val="000000" w:themeColor="text1"/>
                <w:szCs w:val="21"/>
              </w:rPr>
            </w:pPr>
          </w:p>
        </w:tc>
        <w:tc>
          <w:tcPr>
            <w:tcW w:w="2503" w:type="dxa"/>
            <w:vMerge w:val="continue"/>
          </w:tcPr>
          <w:p>
            <w:pPr>
              <w:rPr>
                <w:rFonts w:ascii="Times New Roman" w:hAnsi="Times New Roman" w:eastAsia="仿宋_GB2312" w:cs="Times New Roman"/>
                <w:color w:val="000000" w:themeColor="text1"/>
                <w:szCs w:val="21"/>
              </w:rPr>
            </w:pPr>
          </w:p>
        </w:tc>
        <w:tc>
          <w:tcPr>
            <w:tcW w:w="3522" w:type="dxa"/>
            <w:gridSpan w:val="3"/>
            <w:vAlign w:val="center"/>
          </w:tcPr>
          <w:p>
            <w:pPr>
              <w:rPr>
                <w:rFonts w:ascii="Times New Roman" w:hAnsi="Times New Roman" w:eastAsia="仿宋_GB2312" w:cs="Times New Roman"/>
                <w:color w:val="000000" w:themeColor="text1"/>
                <w:szCs w:val="21"/>
              </w:rPr>
            </w:pPr>
          </w:p>
        </w:tc>
        <w:tc>
          <w:tcPr>
            <w:tcW w:w="2557" w:type="dxa"/>
            <w:gridSpan w:val="3"/>
            <w:vAlign w:val="center"/>
          </w:tcPr>
          <w:p>
            <w:pP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0" w:type="auto"/>
            <w:vMerge w:val="continue"/>
          </w:tcPr>
          <w:p>
            <w:pPr>
              <w:rPr>
                <w:rFonts w:ascii="Times New Roman" w:hAnsi="Times New Roman" w:eastAsia="仿宋_GB2312" w:cs="Times New Roman"/>
                <w:color w:val="000000" w:themeColor="text1"/>
                <w:szCs w:val="21"/>
              </w:rPr>
            </w:pPr>
          </w:p>
        </w:tc>
        <w:tc>
          <w:tcPr>
            <w:tcW w:w="2503" w:type="dxa"/>
            <w:vMerge w:val="restart"/>
            <w:vAlign w:val="center"/>
          </w:tcPr>
          <w:p>
            <w:pPr>
              <w:spacing w:line="258"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跨省市行程</w:t>
            </w:r>
          </w:p>
        </w:tc>
        <w:tc>
          <w:tcPr>
            <w:tcW w:w="1259" w:type="dxa"/>
            <w:vAlign w:val="center"/>
          </w:tcPr>
          <w:p>
            <w:pPr>
              <w:spacing w:line="288"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日期</w:t>
            </w:r>
          </w:p>
        </w:tc>
        <w:tc>
          <w:tcPr>
            <w:tcW w:w="1241" w:type="dxa"/>
            <w:vAlign w:val="center"/>
          </w:tcPr>
          <w:p>
            <w:pPr>
              <w:spacing w:line="292"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出发地</w:t>
            </w:r>
          </w:p>
        </w:tc>
        <w:tc>
          <w:tcPr>
            <w:tcW w:w="1311" w:type="dxa"/>
            <w:gridSpan w:val="2"/>
            <w:vAlign w:val="center"/>
          </w:tcPr>
          <w:p>
            <w:pPr>
              <w:spacing w:line="243"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目的地</w:t>
            </w:r>
          </w:p>
        </w:tc>
        <w:tc>
          <w:tcPr>
            <w:tcW w:w="1134" w:type="dxa"/>
            <w:vAlign w:val="center"/>
          </w:tcPr>
          <w:p>
            <w:pPr>
              <w:spacing w:line="292"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中转地</w:t>
            </w:r>
          </w:p>
        </w:tc>
        <w:tc>
          <w:tcPr>
            <w:tcW w:w="1134" w:type="dxa"/>
            <w:vAlign w:val="center"/>
          </w:tcPr>
          <w:p>
            <w:pPr>
              <w:spacing w:line="236"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交通工具（车次、航班、自驾）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0" w:type="auto"/>
            <w:vMerge w:val="continue"/>
          </w:tcPr>
          <w:p>
            <w:pPr>
              <w:rPr>
                <w:rFonts w:ascii="Times New Roman" w:hAnsi="Times New Roman" w:eastAsia="仿宋_GB2312" w:cs="Times New Roman"/>
                <w:color w:val="000000" w:themeColor="text1"/>
                <w:szCs w:val="21"/>
              </w:rPr>
            </w:pPr>
          </w:p>
        </w:tc>
        <w:tc>
          <w:tcPr>
            <w:tcW w:w="2503" w:type="dxa"/>
            <w:vMerge w:val="continue"/>
          </w:tcPr>
          <w:p>
            <w:pPr>
              <w:rPr>
                <w:rFonts w:ascii="Times New Roman" w:hAnsi="Times New Roman" w:eastAsia="仿宋_GB2312" w:cs="Times New Roman"/>
                <w:color w:val="000000" w:themeColor="text1"/>
                <w:szCs w:val="21"/>
              </w:rPr>
            </w:pPr>
          </w:p>
        </w:tc>
        <w:tc>
          <w:tcPr>
            <w:tcW w:w="1259" w:type="dxa"/>
            <w:vAlign w:val="center"/>
          </w:tcPr>
          <w:p>
            <w:pPr>
              <w:rPr>
                <w:rFonts w:ascii="Times New Roman" w:hAnsi="Times New Roman" w:eastAsia="仿宋_GB2312" w:cs="Times New Roman"/>
                <w:color w:val="000000" w:themeColor="text1"/>
                <w:szCs w:val="21"/>
              </w:rPr>
            </w:pPr>
          </w:p>
        </w:tc>
        <w:tc>
          <w:tcPr>
            <w:tcW w:w="1241" w:type="dxa"/>
            <w:vAlign w:val="center"/>
          </w:tcPr>
          <w:p>
            <w:pPr>
              <w:rPr>
                <w:rFonts w:ascii="Times New Roman" w:hAnsi="Times New Roman" w:eastAsia="仿宋_GB2312" w:cs="Times New Roman"/>
                <w:color w:val="000000" w:themeColor="text1"/>
                <w:szCs w:val="21"/>
              </w:rPr>
            </w:pPr>
          </w:p>
        </w:tc>
        <w:tc>
          <w:tcPr>
            <w:tcW w:w="1311" w:type="dxa"/>
            <w:gridSpan w:val="2"/>
            <w:vAlign w:val="center"/>
          </w:tcPr>
          <w:p>
            <w:pPr>
              <w:rPr>
                <w:rFonts w:ascii="Times New Roman" w:hAnsi="Times New Roman" w:eastAsia="仿宋_GB2312" w:cs="Times New Roman"/>
                <w:color w:val="000000" w:themeColor="text1"/>
                <w:szCs w:val="21"/>
              </w:rPr>
            </w:pPr>
          </w:p>
        </w:tc>
        <w:tc>
          <w:tcPr>
            <w:tcW w:w="1134" w:type="dxa"/>
            <w:vAlign w:val="center"/>
          </w:tcPr>
          <w:p>
            <w:pPr>
              <w:rPr>
                <w:rFonts w:ascii="Times New Roman" w:hAnsi="Times New Roman" w:eastAsia="仿宋_GB2312" w:cs="Times New Roman"/>
                <w:color w:val="000000" w:themeColor="text1"/>
                <w:szCs w:val="21"/>
              </w:rPr>
            </w:pPr>
          </w:p>
        </w:tc>
        <w:tc>
          <w:tcPr>
            <w:tcW w:w="1134" w:type="dxa"/>
            <w:vAlign w:val="center"/>
          </w:tcPr>
          <w:p>
            <w:pP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0" w:type="auto"/>
            <w:vMerge w:val="continue"/>
          </w:tcPr>
          <w:p>
            <w:pPr>
              <w:rPr>
                <w:rFonts w:ascii="Times New Roman" w:hAnsi="Times New Roman" w:eastAsia="仿宋_GB2312" w:cs="Times New Roman"/>
                <w:color w:val="000000" w:themeColor="text1"/>
                <w:szCs w:val="21"/>
              </w:rPr>
            </w:pPr>
          </w:p>
        </w:tc>
        <w:tc>
          <w:tcPr>
            <w:tcW w:w="2503" w:type="dxa"/>
            <w:vMerge w:val="continue"/>
          </w:tcPr>
          <w:p>
            <w:pPr>
              <w:rPr>
                <w:rFonts w:ascii="Times New Roman" w:hAnsi="Times New Roman" w:eastAsia="仿宋_GB2312" w:cs="Times New Roman"/>
                <w:color w:val="000000" w:themeColor="text1"/>
                <w:szCs w:val="21"/>
              </w:rPr>
            </w:pPr>
          </w:p>
        </w:tc>
        <w:tc>
          <w:tcPr>
            <w:tcW w:w="1259" w:type="dxa"/>
            <w:vAlign w:val="center"/>
          </w:tcPr>
          <w:p>
            <w:pPr>
              <w:rPr>
                <w:rFonts w:ascii="Times New Roman" w:hAnsi="Times New Roman" w:eastAsia="仿宋_GB2312" w:cs="Times New Roman"/>
                <w:color w:val="000000" w:themeColor="text1"/>
                <w:szCs w:val="21"/>
              </w:rPr>
            </w:pPr>
          </w:p>
        </w:tc>
        <w:tc>
          <w:tcPr>
            <w:tcW w:w="1241" w:type="dxa"/>
            <w:vAlign w:val="center"/>
          </w:tcPr>
          <w:p>
            <w:pPr>
              <w:rPr>
                <w:rFonts w:ascii="Times New Roman" w:hAnsi="Times New Roman" w:eastAsia="仿宋_GB2312" w:cs="Times New Roman"/>
                <w:color w:val="000000" w:themeColor="text1"/>
                <w:szCs w:val="21"/>
              </w:rPr>
            </w:pPr>
          </w:p>
        </w:tc>
        <w:tc>
          <w:tcPr>
            <w:tcW w:w="1311" w:type="dxa"/>
            <w:gridSpan w:val="2"/>
            <w:vAlign w:val="center"/>
          </w:tcPr>
          <w:p>
            <w:pPr>
              <w:rPr>
                <w:rFonts w:ascii="Times New Roman" w:hAnsi="Times New Roman" w:eastAsia="仿宋_GB2312" w:cs="Times New Roman"/>
                <w:color w:val="000000" w:themeColor="text1"/>
                <w:szCs w:val="21"/>
              </w:rPr>
            </w:pPr>
          </w:p>
        </w:tc>
        <w:tc>
          <w:tcPr>
            <w:tcW w:w="1134" w:type="dxa"/>
            <w:vAlign w:val="center"/>
          </w:tcPr>
          <w:p>
            <w:pPr>
              <w:rPr>
                <w:rFonts w:ascii="Times New Roman" w:hAnsi="Times New Roman" w:eastAsia="仿宋_GB2312" w:cs="Times New Roman"/>
                <w:color w:val="000000" w:themeColor="text1"/>
                <w:szCs w:val="21"/>
              </w:rPr>
            </w:pPr>
          </w:p>
        </w:tc>
        <w:tc>
          <w:tcPr>
            <w:tcW w:w="1134" w:type="dxa"/>
            <w:vAlign w:val="center"/>
          </w:tcPr>
          <w:p>
            <w:pP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 w:hRule="atLeast"/>
        </w:trPr>
        <w:tc>
          <w:tcPr>
            <w:tcW w:w="3703" w:type="dxa"/>
            <w:gridSpan w:val="2"/>
            <w:vAlign w:val="center"/>
          </w:tcPr>
          <w:p>
            <w:pPr>
              <w:spacing w:before="16" w:line="214"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本人、家人及共同居住人员身体不适情况、接触其他人员情况</w:t>
            </w:r>
          </w:p>
        </w:tc>
        <w:tc>
          <w:tcPr>
            <w:tcW w:w="6079" w:type="dxa"/>
            <w:gridSpan w:val="6"/>
            <w:vAlign w:val="center"/>
          </w:tcPr>
          <w:p>
            <w:pP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25" w:hRule="atLeast"/>
        </w:trPr>
        <w:tc>
          <w:tcPr>
            <w:tcW w:w="0" w:type="auto"/>
            <w:vAlign w:val="center"/>
          </w:tcPr>
          <w:p>
            <w:pPr>
              <w:spacing w:line="258"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安全承诺</w:t>
            </w:r>
          </w:p>
        </w:tc>
        <w:tc>
          <w:tcPr>
            <w:tcW w:w="8582" w:type="dxa"/>
            <w:gridSpan w:val="7"/>
            <w:vAlign w:val="center"/>
          </w:tcPr>
          <w:p>
            <w:pPr>
              <w:spacing w:line="260" w:lineRule="exact"/>
              <w:ind w:left="40" w:firstLine="11"/>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本人承诺：1.本人已知晓《考生防疫与安全须知》，并保证严格按照须知内容执行。2．以上所填内容真实、准确、完整。如隐瞒情况造成危及公共安全后果，本人将承担相应的法律责任，自愿接受《治安管理处罚法》《传染病防治法》和《关于依法惩治妨害新型冠状病毒感染肺炎疫情防控违法犯罪的意见》等法律法规的处罚和制裁。</w:t>
            </w:r>
          </w:p>
        </w:tc>
      </w:tr>
    </w:tbl>
    <w:p>
      <w:pPr>
        <w:spacing w:line="220" w:lineRule="exact"/>
        <w:rPr>
          <w:rFonts w:ascii="Times New Roman" w:hAnsi="Times New Roman" w:cs="Times New Roman"/>
          <w:color w:val="000000" w:themeColor="text1"/>
          <w:sz w:val="16"/>
        </w:rPr>
      </w:pPr>
    </w:p>
    <w:p>
      <w:pPr>
        <w:spacing w:line="220" w:lineRule="exact"/>
        <w:rPr>
          <w:rFonts w:ascii="Times New Roman" w:hAnsi="Times New Roman" w:eastAsia="仿宋_GB2312" w:cs="Times New Roman"/>
          <w:b/>
          <w:color w:val="000000" w:themeColor="text1"/>
          <w:szCs w:val="21"/>
          <w:u w:val="single"/>
        </w:rPr>
      </w:pPr>
      <w:r>
        <w:rPr>
          <w:rFonts w:ascii="Times New Roman" w:hAnsi="Times New Roman" w:eastAsia="仿宋_GB2312" w:cs="Times New Roman"/>
          <w:b/>
          <w:color w:val="000000" w:themeColor="text1"/>
          <w:szCs w:val="21"/>
        </w:rPr>
        <w:t>姓名：</w:t>
      </w:r>
      <w:r>
        <w:rPr>
          <w:rFonts w:ascii="Times New Roman" w:hAnsi="Times New Roman" w:eastAsia="仿宋_GB2312" w:cs="Times New Roman"/>
          <w:b/>
          <w:color w:val="000000" w:themeColor="text1"/>
          <w:szCs w:val="21"/>
          <w:u w:val="single"/>
        </w:rPr>
        <w:tab/>
      </w:r>
      <w:r>
        <w:rPr>
          <w:rFonts w:ascii="Times New Roman" w:hAnsi="Times New Roman" w:eastAsia="仿宋_GB2312" w:cs="Times New Roman"/>
          <w:b/>
          <w:color w:val="000000" w:themeColor="text1"/>
          <w:szCs w:val="21"/>
          <w:u w:val="single"/>
        </w:rPr>
        <w:tab/>
      </w:r>
      <w:r>
        <w:rPr>
          <w:rFonts w:ascii="Times New Roman" w:hAnsi="Times New Roman" w:eastAsia="仿宋_GB2312" w:cs="Times New Roman"/>
          <w:b/>
          <w:color w:val="000000" w:themeColor="text1"/>
          <w:szCs w:val="21"/>
          <w:u w:val="single"/>
        </w:rPr>
        <w:tab/>
      </w:r>
      <w:r>
        <w:rPr>
          <w:rFonts w:ascii="Times New Roman" w:hAnsi="Times New Roman" w:eastAsia="仿宋_GB2312" w:cs="Times New Roman"/>
          <w:b/>
          <w:color w:val="000000" w:themeColor="text1"/>
          <w:szCs w:val="21"/>
        </w:rPr>
        <w:t>；身份证号：</w:t>
      </w:r>
      <w:r>
        <w:rPr>
          <w:rFonts w:ascii="Times New Roman" w:hAnsi="Times New Roman" w:eastAsia="仿宋_GB2312" w:cs="Times New Roman"/>
          <w:b/>
          <w:color w:val="000000" w:themeColor="text1"/>
          <w:szCs w:val="21"/>
          <w:u w:val="single"/>
        </w:rPr>
        <w:tab/>
      </w:r>
      <w:r>
        <w:rPr>
          <w:rFonts w:ascii="Times New Roman" w:hAnsi="Times New Roman" w:eastAsia="仿宋_GB2312" w:cs="Times New Roman"/>
          <w:b/>
          <w:color w:val="000000" w:themeColor="text1"/>
          <w:szCs w:val="21"/>
          <w:u w:val="single"/>
        </w:rPr>
        <w:tab/>
      </w:r>
      <w:r>
        <w:rPr>
          <w:rFonts w:ascii="Times New Roman" w:hAnsi="Times New Roman" w:eastAsia="仿宋_GB2312" w:cs="Times New Roman"/>
          <w:b/>
          <w:color w:val="000000" w:themeColor="text1"/>
          <w:szCs w:val="21"/>
          <w:u w:val="single"/>
        </w:rPr>
        <w:tab/>
      </w:r>
      <w:r>
        <w:rPr>
          <w:rFonts w:ascii="Times New Roman" w:hAnsi="Times New Roman" w:eastAsia="仿宋_GB2312" w:cs="Times New Roman"/>
          <w:b/>
          <w:color w:val="000000" w:themeColor="text1"/>
          <w:szCs w:val="21"/>
          <w:u w:val="single"/>
        </w:rPr>
        <w:tab/>
      </w:r>
      <w:r>
        <w:rPr>
          <w:rFonts w:ascii="Times New Roman" w:hAnsi="Times New Roman" w:eastAsia="仿宋_GB2312" w:cs="Times New Roman"/>
          <w:b/>
          <w:color w:val="000000" w:themeColor="text1"/>
          <w:szCs w:val="21"/>
          <w:u w:val="single"/>
        </w:rPr>
        <w:t xml:space="preserve">            </w:t>
      </w:r>
      <w:r>
        <w:rPr>
          <w:rFonts w:ascii="Times New Roman" w:hAnsi="Times New Roman" w:eastAsia="仿宋_GB2312" w:cs="Times New Roman"/>
          <w:b/>
          <w:color w:val="000000" w:themeColor="text1"/>
          <w:szCs w:val="21"/>
        </w:rPr>
        <w:t>本人签字：</w:t>
      </w:r>
      <w:r>
        <w:rPr>
          <w:rFonts w:ascii="Times New Roman" w:hAnsi="Times New Roman" w:eastAsia="仿宋_GB2312" w:cs="Times New Roman"/>
          <w:b/>
          <w:color w:val="000000" w:themeColor="text1"/>
          <w:szCs w:val="21"/>
          <w:u w:val="single"/>
        </w:rPr>
        <w:tab/>
      </w:r>
      <w:r>
        <w:rPr>
          <w:rFonts w:ascii="Times New Roman" w:hAnsi="Times New Roman" w:eastAsia="仿宋_GB2312" w:cs="Times New Roman"/>
          <w:b/>
          <w:color w:val="000000" w:themeColor="text1"/>
          <w:szCs w:val="21"/>
          <w:u w:val="single"/>
        </w:rPr>
        <w:tab/>
      </w:r>
      <w:r>
        <w:rPr>
          <w:rFonts w:ascii="Times New Roman" w:hAnsi="Times New Roman" w:eastAsia="仿宋_GB2312" w:cs="Times New Roman"/>
          <w:b/>
          <w:color w:val="000000" w:themeColor="text1"/>
          <w:szCs w:val="21"/>
          <w:u w:val="single"/>
        </w:rPr>
        <w:t xml:space="preserve">    </w:t>
      </w:r>
      <w:r>
        <w:rPr>
          <w:rFonts w:ascii="Times New Roman" w:hAnsi="Times New Roman" w:eastAsia="仿宋_GB2312" w:cs="Times New Roman"/>
          <w:b/>
          <w:color w:val="000000" w:themeColor="text1"/>
          <w:szCs w:val="21"/>
          <w:u w:val="single"/>
        </w:rPr>
        <w:tab/>
      </w:r>
    </w:p>
    <w:p>
      <w:pPr>
        <w:spacing w:line="220" w:lineRule="exact"/>
        <w:rPr>
          <w:rFonts w:ascii="Times New Roman" w:hAnsi="Times New Roman" w:eastAsia="仿宋_GB2312" w:cs="Times New Roman"/>
          <w:b/>
          <w:color w:val="000000" w:themeColor="text1"/>
          <w:szCs w:val="21"/>
          <w:u w:val="single"/>
        </w:rPr>
      </w:pPr>
    </w:p>
    <w:p>
      <w:pPr>
        <w:spacing w:line="220" w:lineRule="exact"/>
        <w:rPr>
          <w:rFonts w:ascii="Times New Roman" w:hAnsi="Times New Roman" w:eastAsia="仿宋_GB2312" w:cs="Times New Roman"/>
          <w:b/>
          <w:color w:val="000000" w:themeColor="text1"/>
          <w:szCs w:val="21"/>
          <w:u w:val="single"/>
        </w:rPr>
      </w:pPr>
    </w:p>
    <w:p>
      <w:pPr>
        <w:spacing w:line="360" w:lineRule="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附件3：</w:t>
      </w:r>
    </w:p>
    <w:p>
      <w:pPr>
        <w:spacing w:line="560" w:lineRule="exact"/>
        <w:jc w:val="center"/>
        <w:rPr>
          <w:rFonts w:ascii="Times New Roman" w:hAnsi="Times New Roman" w:eastAsia="方正小标宋简体" w:cs="Times New Roman"/>
          <w:color w:val="000000" w:themeColor="text1"/>
          <w:sz w:val="32"/>
          <w:szCs w:val="32"/>
        </w:rPr>
      </w:pPr>
      <w:r>
        <w:rPr>
          <w:rFonts w:ascii="Times New Roman" w:hAnsi="Times New Roman" w:eastAsia="方正小标宋简体" w:cs="Times New Roman"/>
          <w:color w:val="000000" w:themeColor="text1"/>
          <w:sz w:val="32"/>
          <w:szCs w:val="32"/>
        </w:rPr>
        <w:t>流行病学调查表</w:t>
      </w:r>
    </w:p>
    <w:p>
      <w:pPr>
        <w:spacing w:line="394" w:lineRule="exact"/>
        <w:jc w:val="lef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姓名：        性别：       年龄：           单位：</w:t>
      </w:r>
    </w:p>
    <w:tbl>
      <w:tblPr>
        <w:tblStyle w:val="5"/>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602"/>
        <w:gridCol w:w="5723"/>
        <w:gridCol w:w="1279"/>
        <w:gridCol w:w="585"/>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4" w:hRule="atLeast"/>
        </w:trPr>
        <w:tc>
          <w:tcPr>
            <w:tcW w:w="602" w:type="dxa"/>
          </w:tcPr>
          <w:p>
            <w:pPr>
              <w:spacing w:before="61" w:line="252"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序</w:t>
            </w:r>
          </w:p>
          <w:p>
            <w:pPr>
              <w:spacing w:line="214"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号</w:t>
            </w:r>
          </w:p>
        </w:tc>
        <w:tc>
          <w:tcPr>
            <w:tcW w:w="5723" w:type="dxa"/>
            <w:vAlign w:val="center"/>
          </w:tcPr>
          <w:p>
            <w:pPr>
              <w:spacing w:line="273"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类别</w:t>
            </w:r>
          </w:p>
        </w:tc>
        <w:tc>
          <w:tcPr>
            <w:tcW w:w="1279" w:type="dxa"/>
            <w:vAlign w:val="center"/>
          </w:tcPr>
          <w:p>
            <w:pPr>
              <w:spacing w:line="258"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否</w:t>
            </w:r>
          </w:p>
        </w:tc>
        <w:tc>
          <w:tcPr>
            <w:tcW w:w="1187" w:type="dxa"/>
            <w:gridSpan w:val="2"/>
            <w:vAlign w:val="center"/>
          </w:tcPr>
          <w:p>
            <w:pPr>
              <w:spacing w:line="281"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4" w:hRule="atLeast"/>
        </w:trPr>
        <w:tc>
          <w:tcPr>
            <w:tcW w:w="602" w:type="dxa"/>
            <w:vMerge w:val="restart"/>
            <w:vAlign w:val="center"/>
          </w:tcPr>
          <w:p>
            <w:pPr>
              <w:spacing w:line="305"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w:t>
            </w:r>
          </w:p>
        </w:tc>
        <w:tc>
          <w:tcPr>
            <w:tcW w:w="5723" w:type="dxa"/>
            <w:vAlign w:val="center"/>
          </w:tcPr>
          <w:p>
            <w:pPr>
              <w:spacing w:line="258" w:lineRule="exact"/>
              <w:ind w:left="4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近28天内有无港台地区、境外旅行史和居住史：</w:t>
            </w:r>
          </w:p>
        </w:tc>
        <w:tc>
          <w:tcPr>
            <w:tcW w:w="1279" w:type="dxa"/>
            <w:vAlign w:val="center"/>
          </w:tcPr>
          <w:p>
            <w:pPr>
              <w:spacing w:line="304"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无 □</w:t>
            </w:r>
          </w:p>
        </w:tc>
        <w:tc>
          <w:tcPr>
            <w:tcW w:w="1187" w:type="dxa"/>
            <w:gridSpan w:val="2"/>
            <w:vAlign w:val="center"/>
          </w:tcPr>
          <w:p>
            <w:pPr>
              <w:spacing w:line="304"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4" w:hRule="atLeast"/>
        </w:trPr>
        <w:tc>
          <w:tcPr>
            <w:tcW w:w="602" w:type="dxa"/>
            <w:vMerge w:val="continue"/>
            <w:vAlign w:val="center"/>
          </w:tcPr>
          <w:p>
            <w:pPr>
              <w:spacing w:line="305" w:lineRule="exact"/>
              <w:jc w:val="center"/>
              <w:rPr>
                <w:rFonts w:ascii="Times New Roman" w:hAnsi="Times New Roman" w:eastAsia="仿宋_GB2312" w:cs="Times New Roman"/>
                <w:color w:val="000000" w:themeColor="text1"/>
                <w:szCs w:val="21"/>
              </w:rPr>
            </w:pPr>
          </w:p>
        </w:tc>
        <w:tc>
          <w:tcPr>
            <w:tcW w:w="8191" w:type="dxa"/>
            <w:gridSpan w:val="4"/>
            <w:vAlign w:val="center"/>
          </w:tcPr>
          <w:p>
            <w:pPr>
              <w:spacing w:line="304" w:lineRule="exac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若有，您属于：隔离满21天未满28天（）；隔离满14天未满21天（）；隔离未满14天（）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4" w:hRule="atLeast"/>
        </w:trPr>
        <w:tc>
          <w:tcPr>
            <w:tcW w:w="602" w:type="dxa"/>
            <w:vMerge w:val="restart"/>
            <w:vAlign w:val="center"/>
          </w:tcPr>
          <w:p>
            <w:pPr>
              <w:spacing w:line="305"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2</w:t>
            </w:r>
          </w:p>
        </w:tc>
        <w:tc>
          <w:tcPr>
            <w:tcW w:w="5723" w:type="dxa"/>
            <w:vAlign w:val="center"/>
          </w:tcPr>
          <w:p>
            <w:pPr>
              <w:spacing w:line="258" w:lineRule="exact"/>
              <w:ind w:left="4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近14天有无澳门地区旅居史：</w:t>
            </w:r>
          </w:p>
        </w:tc>
        <w:tc>
          <w:tcPr>
            <w:tcW w:w="1279" w:type="dxa"/>
            <w:vAlign w:val="center"/>
          </w:tcPr>
          <w:p>
            <w:pPr>
              <w:spacing w:line="304"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无 □</w:t>
            </w:r>
          </w:p>
        </w:tc>
        <w:tc>
          <w:tcPr>
            <w:tcW w:w="1187" w:type="dxa"/>
            <w:gridSpan w:val="2"/>
            <w:vAlign w:val="center"/>
          </w:tcPr>
          <w:p>
            <w:pPr>
              <w:spacing w:line="304"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2" w:hRule="atLeast"/>
        </w:trPr>
        <w:tc>
          <w:tcPr>
            <w:tcW w:w="602" w:type="dxa"/>
            <w:vMerge w:val="continue"/>
          </w:tcPr>
          <w:p>
            <w:pPr>
              <w:rPr>
                <w:rFonts w:ascii="Times New Roman" w:hAnsi="Times New Roman" w:eastAsia="仿宋_GB2312" w:cs="Times New Roman"/>
                <w:color w:val="000000" w:themeColor="text1"/>
                <w:szCs w:val="21"/>
              </w:rPr>
            </w:pPr>
          </w:p>
        </w:tc>
        <w:tc>
          <w:tcPr>
            <w:tcW w:w="8191" w:type="dxa"/>
            <w:gridSpan w:val="4"/>
            <w:vAlign w:val="center"/>
          </w:tcPr>
          <w:p>
            <w:pPr>
              <w:spacing w:line="243" w:lineRule="exact"/>
              <w:ind w:left="6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若有，您是否具有有效期内入境核酸阴性证明（）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7" w:hRule="atLeast"/>
        </w:trPr>
        <w:tc>
          <w:tcPr>
            <w:tcW w:w="602" w:type="dxa"/>
            <w:vAlign w:val="center"/>
          </w:tcPr>
          <w:p>
            <w:pPr>
              <w:spacing w:line="288"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w:t>
            </w:r>
          </w:p>
        </w:tc>
        <w:tc>
          <w:tcPr>
            <w:tcW w:w="5723" w:type="dxa"/>
            <w:vAlign w:val="center"/>
          </w:tcPr>
          <w:p>
            <w:pPr>
              <w:spacing w:line="212" w:lineRule="exac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近14天有境内中高风险地区旅居史，有无接触境内中高风险地区旅居史的人员：</w:t>
            </w:r>
          </w:p>
        </w:tc>
        <w:tc>
          <w:tcPr>
            <w:tcW w:w="1279" w:type="dxa"/>
            <w:vAlign w:val="center"/>
          </w:tcPr>
          <w:p>
            <w:pPr>
              <w:spacing w:line="293"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无 □</w:t>
            </w:r>
          </w:p>
        </w:tc>
        <w:tc>
          <w:tcPr>
            <w:tcW w:w="1187" w:type="dxa"/>
            <w:gridSpan w:val="2"/>
            <w:vAlign w:val="center"/>
          </w:tcPr>
          <w:p>
            <w:pPr>
              <w:spacing w:line="31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7" w:hRule="atLeast"/>
        </w:trPr>
        <w:tc>
          <w:tcPr>
            <w:tcW w:w="602" w:type="dxa"/>
            <w:vAlign w:val="center"/>
          </w:tcPr>
          <w:p>
            <w:pPr>
              <w:spacing w:line="31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4</w:t>
            </w:r>
          </w:p>
        </w:tc>
        <w:tc>
          <w:tcPr>
            <w:tcW w:w="5723" w:type="dxa"/>
            <w:vAlign w:val="center"/>
          </w:tcPr>
          <w:p>
            <w:pPr>
              <w:spacing w:line="207" w:lineRule="exac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追溯日期内有无天津市防控指挥部确定的重点涉疫地区旅居史或感染者关联轨迹的人员</w:t>
            </w:r>
          </w:p>
        </w:tc>
        <w:tc>
          <w:tcPr>
            <w:tcW w:w="1279" w:type="dxa"/>
            <w:vAlign w:val="center"/>
          </w:tcPr>
          <w:p>
            <w:pPr>
              <w:spacing w:line="31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无 □</w:t>
            </w:r>
          </w:p>
        </w:tc>
        <w:tc>
          <w:tcPr>
            <w:tcW w:w="1187" w:type="dxa"/>
            <w:gridSpan w:val="2"/>
            <w:vAlign w:val="center"/>
          </w:tcPr>
          <w:p>
            <w:pPr>
              <w:spacing w:line="285"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28" w:hRule="atLeast"/>
        </w:trPr>
        <w:tc>
          <w:tcPr>
            <w:tcW w:w="602" w:type="dxa"/>
            <w:vAlign w:val="center"/>
          </w:tcPr>
          <w:p>
            <w:pPr>
              <w:spacing w:line="31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5</w:t>
            </w:r>
          </w:p>
        </w:tc>
        <w:tc>
          <w:tcPr>
            <w:tcW w:w="5723" w:type="dxa"/>
            <w:vAlign w:val="center"/>
          </w:tcPr>
          <w:p>
            <w:pPr>
              <w:spacing w:line="212" w:lineRule="exac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近14内是否为被判定为新型冠状病毒感染者（确诊病例及无症状感染者）／疑似病例及其密切接触者或密切接触者的密切接触者：</w:t>
            </w:r>
          </w:p>
        </w:tc>
        <w:tc>
          <w:tcPr>
            <w:tcW w:w="1279" w:type="dxa"/>
            <w:vAlign w:val="center"/>
          </w:tcPr>
          <w:p>
            <w:pPr>
              <w:spacing w:line="31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否 □</w:t>
            </w:r>
          </w:p>
        </w:tc>
        <w:tc>
          <w:tcPr>
            <w:tcW w:w="1187" w:type="dxa"/>
            <w:gridSpan w:val="2"/>
            <w:vAlign w:val="center"/>
          </w:tcPr>
          <w:p>
            <w:pPr>
              <w:spacing w:line="305"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2" w:hRule="atLeast"/>
        </w:trPr>
        <w:tc>
          <w:tcPr>
            <w:tcW w:w="602" w:type="dxa"/>
            <w:vAlign w:val="center"/>
          </w:tcPr>
          <w:p>
            <w:pPr>
              <w:spacing w:line="31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6</w:t>
            </w:r>
          </w:p>
        </w:tc>
        <w:tc>
          <w:tcPr>
            <w:tcW w:w="5723" w:type="dxa"/>
            <w:vAlign w:val="center"/>
          </w:tcPr>
          <w:p>
            <w:pPr>
              <w:spacing w:line="266" w:lineRule="exact"/>
              <w:ind w:left="4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是否为处于14天居家医学观察的密切接触者：</w:t>
            </w:r>
          </w:p>
        </w:tc>
        <w:tc>
          <w:tcPr>
            <w:tcW w:w="1279" w:type="dxa"/>
            <w:vAlign w:val="center"/>
          </w:tcPr>
          <w:p>
            <w:pPr>
              <w:spacing w:line="304"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否 □</w:t>
            </w:r>
          </w:p>
        </w:tc>
        <w:tc>
          <w:tcPr>
            <w:tcW w:w="1187" w:type="dxa"/>
            <w:gridSpan w:val="2"/>
            <w:vAlign w:val="center"/>
          </w:tcPr>
          <w:p>
            <w:pPr>
              <w:spacing w:line="311"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7" w:hRule="atLeast"/>
        </w:trPr>
        <w:tc>
          <w:tcPr>
            <w:tcW w:w="602" w:type="dxa"/>
            <w:vAlign w:val="center"/>
          </w:tcPr>
          <w:p>
            <w:pPr>
              <w:spacing w:line="305"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7</w:t>
            </w:r>
          </w:p>
        </w:tc>
        <w:tc>
          <w:tcPr>
            <w:tcW w:w="5723" w:type="dxa"/>
            <w:vAlign w:val="center"/>
          </w:tcPr>
          <w:p>
            <w:pPr>
              <w:spacing w:line="207" w:lineRule="exac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是否为已治愈出院的新冠肺炎确诊病例或已解除集中隔离医学观察的无症状感染者，尚在随访及医学观察期内：</w:t>
            </w:r>
          </w:p>
        </w:tc>
        <w:tc>
          <w:tcPr>
            <w:tcW w:w="1279" w:type="dxa"/>
            <w:vAlign w:val="center"/>
          </w:tcPr>
          <w:p>
            <w:pPr>
              <w:spacing w:line="29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否 □</w:t>
            </w:r>
          </w:p>
        </w:tc>
        <w:tc>
          <w:tcPr>
            <w:tcW w:w="1187" w:type="dxa"/>
            <w:gridSpan w:val="2"/>
            <w:vAlign w:val="center"/>
          </w:tcPr>
          <w:p>
            <w:pPr>
              <w:spacing w:line="293"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7" w:hRule="atLeast"/>
        </w:trPr>
        <w:tc>
          <w:tcPr>
            <w:tcW w:w="602" w:type="dxa"/>
            <w:vAlign w:val="center"/>
          </w:tcPr>
          <w:p>
            <w:pPr>
              <w:spacing w:line="305"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8</w:t>
            </w:r>
          </w:p>
        </w:tc>
        <w:tc>
          <w:tcPr>
            <w:tcW w:w="5723" w:type="dxa"/>
            <w:vAlign w:val="center"/>
          </w:tcPr>
          <w:p>
            <w:pPr>
              <w:spacing w:line="212" w:lineRule="exac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近14天内是否出现过发热（体温≥37.3℃），且伴有呼吸道如咳嗽、咽痛、新发咽干、咽痒等症状者：</w:t>
            </w:r>
          </w:p>
        </w:tc>
        <w:tc>
          <w:tcPr>
            <w:tcW w:w="1279" w:type="dxa"/>
            <w:vAlign w:val="center"/>
          </w:tcPr>
          <w:p>
            <w:pPr>
              <w:spacing w:line="304"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否 □</w:t>
            </w:r>
          </w:p>
        </w:tc>
        <w:tc>
          <w:tcPr>
            <w:tcW w:w="1187" w:type="dxa"/>
            <w:gridSpan w:val="2"/>
            <w:vAlign w:val="center"/>
          </w:tcPr>
          <w:p>
            <w:pPr>
              <w:spacing w:line="311"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01" w:hRule="atLeast"/>
        </w:trPr>
        <w:tc>
          <w:tcPr>
            <w:tcW w:w="602" w:type="dxa"/>
            <w:vAlign w:val="center"/>
          </w:tcPr>
          <w:p>
            <w:pPr>
              <w:spacing w:line="288"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w:t>
            </w:r>
          </w:p>
        </w:tc>
        <w:tc>
          <w:tcPr>
            <w:tcW w:w="5723" w:type="dxa"/>
          </w:tcPr>
          <w:p>
            <w:pPr>
              <w:spacing w:before="90" w:line="207" w:lineRule="exac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近14天内是否处于我市封控区、管控区、防范区和我市中高风险地区所在街镇：</w:t>
            </w:r>
          </w:p>
        </w:tc>
        <w:tc>
          <w:tcPr>
            <w:tcW w:w="1279" w:type="dxa"/>
            <w:vAlign w:val="center"/>
          </w:tcPr>
          <w:p>
            <w:pPr>
              <w:spacing w:line="311"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否 □</w:t>
            </w:r>
          </w:p>
        </w:tc>
        <w:tc>
          <w:tcPr>
            <w:tcW w:w="1187" w:type="dxa"/>
            <w:gridSpan w:val="2"/>
            <w:vAlign w:val="center"/>
          </w:tcPr>
          <w:p>
            <w:pPr>
              <w:spacing w:line="293"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90" w:hRule="atLeast"/>
        </w:trPr>
        <w:tc>
          <w:tcPr>
            <w:tcW w:w="602" w:type="dxa"/>
            <w:vAlign w:val="center"/>
          </w:tcPr>
          <w:p>
            <w:pPr>
              <w:spacing w:line="292"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10</w:t>
            </w:r>
          </w:p>
        </w:tc>
        <w:tc>
          <w:tcPr>
            <w:tcW w:w="5723" w:type="dxa"/>
            <w:vAlign w:val="center"/>
          </w:tcPr>
          <w:p>
            <w:pPr>
              <w:spacing w:line="297" w:lineRule="exact"/>
              <w:ind w:left="4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健康码是否为橙码或红码：</w:t>
            </w:r>
          </w:p>
        </w:tc>
        <w:tc>
          <w:tcPr>
            <w:tcW w:w="1279" w:type="dxa"/>
            <w:vAlign w:val="center"/>
          </w:tcPr>
          <w:p>
            <w:pPr>
              <w:spacing w:line="293"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否 □</w:t>
            </w:r>
          </w:p>
        </w:tc>
        <w:tc>
          <w:tcPr>
            <w:tcW w:w="585" w:type="dxa"/>
            <w:vAlign w:val="center"/>
          </w:tcPr>
          <w:p>
            <w:pPr>
              <w:spacing w:line="196"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橙</w:t>
            </w:r>
          </w:p>
          <w:p>
            <w:pPr>
              <w:spacing w:line="274"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w:t>
            </w:r>
          </w:p>
        </w:tc>
        <w:tc>
          <w:tcPr>
            <w:tcW w:w="602" w:type="dxa"/>
            <w:vAlign w:val="center"/>
          </w:tcPr>
          <w:p>
            <w:pPr>
              <w:spacing w:line="22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红</w:t>
            </w:r>
          </w:p>
          <w:p>
            <w:pPr>
              <w:spacing w:line="23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8" w:hRule="atLeast"/>
        </w:trPr>
        <w:tc>
          <w:tcPr>
            <w:tcW w:w="602" w:type="dxa"/>
            <w:vMerge w:val="restart"/>
            <w:vAlign w:val="center"/>
          </w:tcPr>
          <w:p>
            <w:pPr>
              <w:spacing w:line="297"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11</w:t>
            </w:r>
          </w:p>
        </w:tc>
        <w:tc>
          <w:tcPr>
            <w:tcW w:w="5723" w:type="dxa"/>
            <w:vAlign w:val="center"/>
          </w:tcPr>
          <w:p>
            <w:pPr>
              <w:spacing w:line="266" w:lineRule="exact"/>
              <w:ind w:left="4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通信大数据行程卡是否为“非绿卡”或显示“＊”</w:t>
            </w:r>
          </w:p>
        </w:tc>
        <w:tc>
          <w:tcPr>
            <w:tcW w:w="1279" w:type="dxa"/>
            <w:vAlign w:val="center"/>
          </w:tcPr>
          <w:p>
            <w:pPr>
              <w:spacing w:line="305"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否 □</w:t>
            </w:r>
          </w:p>
        </w:tc>
        <w:tc>
          <w:tcPr>
            <w:tcW w:w="1187" w:type="dxa"/>
            <w:gridSpan w:val="2"/>
            <w:vAlign w:val="center"/>
          </w:tcPr>
          <w:p>
            <w:pPr>
              <w:spacing w:line="311"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2" w:hRule="atLeast"/>
        </w:trPr>
        <w:tc>
          <w:tcPr>
            <w:tcW w:w="602" w:type="dxa"/>
            <w:vMerge w:val="continue"/>
          </w:tcPr>
          <w:p>
            <w:pPr>
              <w:rPr>
                <w:rFonts w:ascii="Times New Roman" w:hAnsi="Times New Roman" w:eastAsia="仿宋_GB2312" w:cs="Times New Roman"/>
                <w:color w:val="000000" w:themeColor="text1"/>
                <w:szCs w:val="21"/>
              </w:rPr>
            </w:pPr>
          </w:p>
        </w:tc>
        <w:tc>
          <w:tcPr>
            <w:tcW w:w="8191" w:type="dxa"/>
            <w:gridSpan w:val="4"/>
            <w:vAlign w:val="center"/>
          </w:tcPr>
          <w:p>
            <w:pPr>
              <w:spacing w:line="323" w:lineRule="exact"/>
              <w:ind w:left="4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如果是：显示的是非绿卡（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2" w:hRule="atLeast"/>
        </w:trPr>
        <w:tc>
          <w:tcPr>
            <w:tcW w:w="602" w:type="dxa"/>
            <w:vMerge w:val="restart"/>
            <w:vAlign w:val="center"/>
          </w:tcPr>
          <w:p>
            <w:pPr>
              <w:spacing w:line="31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12</w:t>
            </w:r>
          </w:p>
        </w:tc>
        <w:tc>
          <w:tcPr>
            <w:tcW w:w="5723" w:type="dxa"/>
            <w:vAlign w:val="center"/>
          </w:tcPr>
          <w:p>
            <w:pPr>
              <w:spacing w:line="251" w:lineRule="exact"/>
              <w:ind w:left="6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是否已全程接种新冠病毒疫苗：</w:t>
            </w:r>
          </w:p>
        </w:tc>
        <w:tc>
          <w:tcPr>
            <w:tcW w:w="1279" w:type="dxa"/>
            <w:vAlign w:val="center"/>
          </w:tcPr>
          <w:p>
            <w:pPr>
              <w:spacing w:line="251"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已接种□</w:t>
            </w:r>
          </w:p>
        </w:tc>
        <w:tc>
          <w:tcPr>
            <w:tcW w:w="1187" w:type="dxa"/>
            <w:gridSpan w:val="2"/>
            <w:vAlign w:val="center"/>
          </w:tcPr>
          <w:p>
            <w:pPr>
              <w:spacing w:line="251"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未接种□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2" w:hRule="atLeast"/>
        </w:trPr>
        <w:tc>
          <w:tcPr>
            <w:tcW w:w="602" w:type="dxa"/>
            <w:vMerge w:val="continue"/>
          </w:tcPr>
          <w:p>
            <w:pPr>
              <w:rPr>
                <w:rFonts w:ascii="Times New Roman" w:hAnsi="Times New Roman" w:eastAsia="仿宋_GB2312" w:cs="Times New Roman"/>
                <w:color w:val="000000" w:themeColor="text1"/>
                <w:szCs w:val="21"/>
              </w:rPr>
            </w:pPr>
          </w:p>
        </w:tc>
        <w:tc>
          <w:tcPr>
            <w:tcW w:w="8191" w:type="dxa"/>
            <w:gridSpan w:val="4"/>
            <w:vAlign w:val="center"/>
          </w:tcPr>
          <w:p>
            <w:pPr>
              <w:spacing w:line="253" w:lineRule="exact"/>
              <w:ind w:left="4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如果未完成疫苗接种，原因：</w:t>
            </w:r>
          </w:p>
        </w:tc>
      </w:tr>
    </w:tbl>
    <w:p>
      <w:pPr>
        <w:rPr>
          <w:rFonts w:ascii="Times New Roman" w:hAnsi="Times New Roman" w:eastAsia="仿宋_GB2312" w:cs="Times New Roman"/>
          <w:b/>
          <w:color w:val="000000" w:themeColor="text1"/>
          <w:szCs w:val="21"/>
        </w:rPr>
      </w:pPr>
    </w:p>
    <w:p>
      <w:pPr>
        <w:ind w:firstLine="1077"/>
        <w:rPr>
          <w:rFonts w:ascii="Times New Roman" w:hAnsi="Times New Roman" w:eastAsia="仿宋_GB2312" w:cs="Times New Roman"/>
          <w:b/>
          <w:color w:val="000000" w:themeColor="text1"/>
          <w:szCs w:val="21"/>
        </w:rPr>
      </w:pPr>
      <w:r>
        <w:rPr>
          <w:rFonts w:ascii="Times New Roman" w:hAnsi="Times New Roman" w:eastAsia="仿宋_GB2312" w:cs="Times New Roman"/>
          <w:b/>
          <w:color w:val="000000" w:themeColor="text1"/>
          <w:szCs w:val="21"/>
        </w:rPr>
        <w:t>本人确认以上情况属实。         签字：</w:t>
      </w:r>
      <w:r>
        <w:rPr>
          <w:rFonts w:ascii="Times New Roman" w:hAnsi="Times New Roman" w:eastAsia="仿宋_GB2312" w:cs="Times New Roman"/>
          <w:b/>
          <w:color w:val="000000" w:themeColor="text1"/>
          <w:szCs w:val="21"/>
          <w:u w:val="single"/>
        </w:rPr>
        <w:tab/>
      </w:r>
      <w:r>
        <w:rPr>
          <w:rFonts w:ascii="Times New Roman" w:hAnsi="Times New Roman" w:eastAsia="仿宋_GB2312" w:cs="Times New Roman"/>
          <w:b/>
          <w:color w:val="000000" w:themeColor="text1"/>
          <w:szCs w:val="21"/>
          <w:u w:val="single"/>
        </w:rPr>
        <w:t xml:space="preserve">        </w:t>
      </w:r>
      <w:r>
        <w:rPr>
          <w:rFonts w:ascii="Times New Roman" w:hAnsi="Times New Roman" w:eastAsia="仿宋_GB2312" w:cs="Times New Roman"/>
          <w:b/>
          <w:color w:val="000000" w:themeColor="text1"/>
          <w:szCs w:val="21"/>
          <w:u w:val="single"/>
        </w:rPr>
        <w:tab/>
      </w:r>
    </w:p>
    <w:p>
      <w:pPr>
        <w:spacing w:line="520" w:lineRule="exact"/>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Cs w:val="21"/>
        </w:rPr>
        <w:t>注：天津市防控指挥部确定的重点涉疫地区和追溯时间根据国内疫情变化随时调整，可关注“津云”客户端每日发布</w:t>
      </w:r>
    </w:p>
    <w:sectPr>
      <w:pgSz w:w="11906" w:h="16838"/>
      <w:pgMar w:top="1985" w:right="1588" w:bottom="209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Y2Zjc4NTMxYWZkMzhhNDdmM2MwNmM5NTQ1YWFhNjcifQ=="/>
  </w:docVars>
  <w:rsids>
    <w:rsidRoot w:val="0046736D"/>
    <w:rsid w:val="00034BE4"/>
    <w:rsid w:val="00062332"/>
    <w:rsid w:val="00073B57"/>
    <w:rsid w:val="00090435"/>
    <w:rsid w:val="000A6364"/>
    <w:rsid w:val="000E0BE8"/>
    <w:rsid w:val="000F476D"/>
    <w:rsid w:val="000F7820"/>
    <w:rsid w:val="0012115F"/>
    <w:rsid w:val="001C4E07"/>
    <w:rsid w:val="001D3FD1"/>
    <w:rsid w:val="00220516"/>
    <w:rsid w:val="00220C65"/>
    <w:rsid w:val="00237527"/>
    <w:rsid w:val="002423A1"/>
    <w:rsid w:val="0032006E"/>
    <w:rsid w:val="00384180"/>
    <w:rsid w:val="003D5722"/>
    <w:rsid w:val="00423944"/>
    <w:rsid w:val="00425E46"/>
    <w:rsid w:val="004419A0"/>
    <w:rsid w:val="004502AB"/>
    <w:rsid w:val="0046736D"/>
    <w:rsid w:val="004D2385"/>
    <w:rsid w:val="00506C98"/>
    <w:rsid w:val="00517397"/>
    <w:rsid w:val="00583CD9"/>
    <w:rsid w:val="0058596C"/>
    <w:rsid w:val="0059101C"/>
    <w:rsid w:val="005E345D"/>
    <w:rsid w:val="006613BB"/>
    <w:rsid w:val="00675EB8"/>
    <w:rsid w:val="006C31DA"/>
    <w:rsid w:val="007030C6"/>
    <w:rsid w:val="007413EF"/>
    <w:rsid w:val="00782744"/>
    <w:rsid w:val="00795A1F"/>
    <w:rsid w:val="00830432"/>
    <w:rsid w:val="00852D72"/>
    <w:rsid w:val="00856F3C"/>
    <w:rsid w:val="00870760"/>
    <w:rsid w:val="008847D5"/>
    <w:rsid w:val="008926AA"/>
    <w:rsid w:val="008D5FD8"/>
    <w:rsid w:val="0090194B"/>
    <w:rsid w:val="00954CA9"/>
    <w:rsid w:val="00967E39"/>
    <w:rsid w:val="00973450"/>
    <w:rsid w:val="00973778"/>
    <w:rsid w:val="00A02E51"/>
    <w:rsid w:val="00A10940"/>
    <w:rsid w:val="00A31C82"/>
    <w:rsid w:val="00A406FE"/>
    <w:rsid w:val="00A433B3"/>
    <w:rsid w:val="00A711C3"/>
    <w:rsid w:val="00A84BD7"/>
    <w:rsid w:val="00A87576"/>
    <w:rsid w:val="00AF1364"/>
    <w:rsid w:val="00B059E2"/>
    <w:rsid w:val="00B74633"/>
    <w:rsid w:val="00B9493F"/>
    <w:rsid w:val="00BC498A"/>
    <w:rsid w:val="00C00672"/>
    <w:rsid w:val="00C452E9"/>
    <w:rsid w:val="00C46799"/>
    <w:rsid w:val="00C673EC"/>
    <w:rsid w:val="00C844A8"/>
    <w:rsid w:val="00C84A7E"/>
    <w:rsid w:val="00C87720"/>
    <w:rsid w:val="00CE3CF9"/>
    <w:rsid w:val="00D02AE7"/>
    <w:rsid w:val="00D127A8"/>
    <w:rsid w:val="00D77C23"/>
    <w:rsid w:val="00D80B50"/>
    <w:rsid w:val="00DB41CD"/>
    <w:rsid w:val="00E109FC"/>
    <w:rsid w:val="00E24604"/>
    <w:rsid w:val="00E459F7"/>
    <w:rsid w:val="00E536E1"/>
    <w:rsid w:val="00EA0C64"/>
    <w:rsid w:val="00EB2D57"/>
    <w:rsid w:val="00ED761C"/>
    <w:rsid w:val="00EF4D4A"/>
    <w:rsid w:val="00F57A2B"/>
    <w:rsid w:val="00FA7FB7"/>
    <w:rsid w:val="09ED6F6F"/>
    <w:rsid w:val="4D3369F0"/>
    <w:rsid w:val="508272F3"/>
    <w:rsid w:val="65483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uiPriority w:val="99"/>
    <w:rPr>
      <w:color w:val="0563C1" w:themeColor="hyperlink"/>
      <w:u w:val="single"/>
    </w:rPr>
  </w:style>
  <w:style w:type="paragraph" w:styleId="9">
    <w:name w:val="List Paragraph"/>
    <w:basedOn w:val="1"/>
    <w:qFormat/>
    <w:uiPriority w:val="34"/>
    <w:pPr>
      <w:ind w:firstLine="420" w:firstLineChars="200"/>
    </w:pPr>
  </w:style>
  <w:style w:type="character" w:customStyle="1" w:styleId="10">
    <w:name w:val="日期 Char"/>
    <w:basedOn w:val="7"/>
    <w:link w:val="2"/>
    <w:semiHidden/>
    <w:qFormat/>
    <w:uiPriority w:val="99"/>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2543</Words>
  <Characters>2729</Characters>
  <Lines>23</Lines>
  <Paragraphs>6</Paragraphs>
  <TotalTime>229</TotalTime>
  <ScaleCrop>false</ScaleCrop>
  <LinksUpToDate>false</LinksUpToDate>
  <CharactersWithSpaces>2930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2020-07-17T05:35:00Z</dcterms:created>
  <dc:creator>摩卡</dc:creator>
  <cp:lastModifiedBy>王淼</cp:lastModifiedBy>
  <cp:lastPrinted>2020-07-17T07:09:00Z</cp:lastPrinted>
  <dcterms:modified xsi:type="dcterms:W3CDTF">2022-06-21T08:25:12Z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BB4050FCD7D14D4E845ADE64B14A7924</vt:lpwstr>
  </property>
</Properties>
</file>